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709"/>
        <w:jc w:val="both"/>
        <w:rPr>
          <w:rFonts w:hint="eastAsia" w:ascii="宋体" w:hAnsi="宋体"/>
          <w:sz w:val="20"/>
          <w:szCs w:val="20"/>
          <w:lang w:val="zh-CN"/>
        </w:rPr>
      </w:pPr>
      <w:r>
        <w:rPr>
          <w:rFonts w:hint="eastAsia" w:ascii="宋体" w:hAnsi="宋体"/>
          <w:sz w:val="20"/>
          <w:szCs w:val="20"/>
          <w:lang w:val="zh-CN"/>
        </w:rPr>
        <w:t xml:space="preserve"> 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          </w:t>
      </w:r>
      <w:r>
        <w:rPr>
          <w:rFonts w:hint="eastAsia" w:ascii="宋体" w:hAnsi="宋体"/>
          <w:sz w:val="20"/>
          <w:szCs w:val="20"/>
          <w:lang w:val="zh-CN"/>
        </w:rPr>
        <w:t>法国鲁昂</w:t>
      </w:r>
      <w:r>
        <w:rPr>
          <w:rFonts w:hint="eastAsia" w:ascii="宋体" w:hAnsi="宋体"/>
          <w:sz w:val="20"/>
          <w:szCs w:val="20"/>
          <w:lang w:val="en-US" w:eastAsia="zh-CN"/>
        </w:rPr>
        <w:t>ESIGELEC</w:t>
      </w:r>
      <w:r>
        <w:rPr>
          <w:rFonts w:hint="eastAsia" w:ascii="宋体" w:hAnsi="宋体"/>
          <w:sz w:val="20"/>
          <w:szCs w:val="20"/>
          <w:lang w:val="zh-CN"/>
        </w:rPr>
        <w:t>高等工程师学院</w:t>
      </w:r>
    </w:p>
    <w:p>
      <w:pPr>
        <w:rPr>
          <w:rFonts w:hint="eastAsia" w:ascii="Verdana" w:hAnsi="Verdana"/>
          <w:b/>
          <w:color w:val="000000"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  <w:lang w:eastAsia="zh-CN"/>
        </w:rPr>
        <w:t>法国教育体系介绍：</w:t>
      </w:r>
    </w:p>
    <w:p>
      <w:pPr>
        <w:rPr>
          <w:rFonts w:hint="eastAsia"/>
          <w:sz w:val="18"/>
          <w:szCs w:val="18"/>
          <w:lang w:eastAsia="zh-CN"/>
        </w:rPr>
      </w:pPr>
      <w:r>
        <w:rPr>
          <w:rFonts w:hint="eastAsia" w:ascii="Verdana" w:hAnsi="Verdana"/>
          <w:b/>
          <w:color w:val="000000"/>
          <w:sz w:val="18"/>
          <w:szCs w:val="18"/>
          <w:lang w:eastAsia="zh-CN"/>
        </w:rPr>
        <w:t xml:space="preserve">     </w:t>
      </w:r>
      <w:r>
        <w:rPr>
          <w:rFonts w:hint="eastAsia"/>
          <w:sz w:val="18"/>
          <w:szCs w:val="18"/>
          <w:lang w:eastAsia="zh-CN"/>
        </w:rPr>
        <w:t>法国教育体系分为两个方面： 大学教育体系和精英教育。大学教育是高中会考之后，大家递交材料来申请进入，无严格的选拔考试。法国精英教育是指法国工程师文凭，是欧洲的一个传统文凭，得到世界企业的认可。学生需要会考之后，2年的学习，再参加法国的一个严格的考试（CONCOURE）才能进入相应的工程师大学学习3年，5年制的学习后，获得法国工程师文凭文凭，该文凭为中国教育部认可。</w:t>
      </w:r>
    </w:p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      根据这种体系，法国鲁昂工程师</w:t>
      </w:r>
      <w:r>
        <w:rPr>
          <w:rFonts w:hint="eastAsia"/>
          <w:sz w:val="18"/>
          <w:szCs w:val="18"/>
          <w:lang w:val="en-US" w:eastAsia="zh-CN"/>
        </w:rPr>
        <w:t>学院</w:t>
      </w:r>
      <w:r>
        <w:rPr>
          <w:rFonts w:hint="eastAsia"/>
          <w:sz w:val="18"/>
          <w:szCs w:val="18"/>
          <w:lang w:eastAsia="zh-CN"/>
        </w:rPr>
        <w:t>及它的联盟针对中国高中学生提供5制直读的教育体系，学生在本校读完2年后，无需参加法国的考试（CONCOURE）可以直接进入3年的专业学习。</w:t>
      </w:r>
    </w:p>
    <w:p>
      <w:pPr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/>
          <w:sz w:val="20"/>
          <w:szCs w:val="20"/>
          <w:lang w:val="zh-CN"/>
        </w:rPr>
        <w:t>法国鲁昂高等工程师学院</w:t>
      </w:r>
      <w:r>
        <w:rPr>
          <w:rFonts w:hint="eastAsia" w:ascii="宋体" w:hAnsi="宋体" w:cs="Arial Unicode MS"/>
          <w:sz w:val="20"/>
          <w:szCs w:val="20"/>
          <w:lang w:val="zh-TW" w:eastAsia="zh-TW"/>
        </w:rPr>
        <w:t>(</w:t>
      </w:r>
      <w:r>
        <w:rPr>
          <w:rFonts w:ascii="Arial" w:hAnsi="Arial" w:cs="Arial"/>
          <w:sz w:val="20"/>
          <w:szCs w:val="20"/>
          <w:lang w:eastAsia="zh-TW"/>
        </w:rPr>
        <w:t xml:space="preserve">Ecole </w:t>
      </w:r>
      <w:r>
        <w:rPr>
          <w:rFonts w:ascii="Arial" w:hAnsi="Arial" w:cs="Arial"/>
          <w:sz w:val="20"/>
          <w:szCs w:val="20"/>
        </w:rPr>
        <w:t>supérieure d’ingénieurs en génie électrique</w:t>
      </w:r>
      <w:r>
        <w:rPr>
          <w:rFonts w:hint="eastAsia" w:ascii="宋体" w:hAnsi="宋体" w:cs="Arial"/>
          <w:sz w:val="20"/>
          <w:szCs w:val="20"/>
          <w:lang w:eastAsia="zh-TW"/>
        </w:rPr>
        <w:t>)</w:t>
      </w:r>
      <w:r>
        <w:rPr>
          <w:rFonts w:hint="eastAsia" w:ascii="宋体" w:hAnsi="宋体" w:cs="Arial Unicode MS"/>
          <w:sz w:val="20"/>
          <w:szCs w:val="20"/>
          <w:lang w:val="zh-TW" w:eastAsia="zh-TW"/>
        </w:rPr>
        <w:t>，是</w:t>
      </w:r>
      <w:r>
        <w:rPr>
          <w:rFonts w:hint="eastAsia" w:ascii="宋体" w:hAnsi="宋体"/>
          <w:sz w:val="20"/>
          <w:szCs w:val="20"/>
          <w:lang w:val="zh-CN"/>
        </w:rPr>
        <w:t>法国政府，法国国家工业部，鲁昂商协会共同支持的高等工程师大学，也是中国教育部认可的法国工程师学院之一。为五年</w:t>
      </w:r>
      <w:r>
        <w:rPr>
          <w:rFonts w:ascii="宋体" w:hAnsi="宋体"/>
          <w:sz w:val="20"/>
          <w:szCs w:val="20"/>
          <w:lang w:val="zh-CN"/>
        </w:rPr>
        <w:t>一贯制工程师学院，毕业后获工程</w:t>
      </w:r>
      <w:r>
        <w:rPr>
          <w:rFonts w:hint="eastAsia" w:ascii="宋体" w:hAnsi="宋体"/>
          <w:sz w:val="20"/>
          <w:szCs w:val="20"/>
          <w:lang w:val="zh-CN"/>
        </w:rPr>
        <w:t>师</w:t>
      </w:r>
      <w:r>
        <w:rPr>
          <w:rFonts w:ascii="宋体" w:hAnsi="宋体"/>
          <w:sz w:val="20"/>
          <w:szCs w:val="20"/>
          <w:lang w:val="zh-CN"/>
        </w:rPr>
        <w:t>文凭</w:t>
      </w:r>
      <w:r>
        <w:rPr>
          <w:rFonts w:hint="eastAsia" w:ascii="宋体" w:hAnsi="宋体"/>
          <w:sz w:val="20"/>
          <w:szCs w:val="20"/>
          <w:lang w:val="zh-CN"/>
        </w:rPr>
        <w:t>即</w:t>
      </w:r>
      <w:r>
        <w:rPr>
          <w:rFonts w:ascii="宋体" w:hAnsi="宋体"/>
          <w:sz w:val="20"/>
          <w:szCs w:val="20"/>
          <w:lang w:val="zh-CN"/>
        </w:rPr>
        <w:t>国内认证为硕士文凭。</w:t>
      </w:r>
      <w:r>
        <w:rPr>
          <w:rFonts w:hint="eastAsia" w:ascii="宋体" w:hAnsi="宋体"/>
          <w:sz w:val="20"/>
          <w:szCs w:val="20"/>
          <w:lang w:val="zh-CN"/>
        </w:rPr>
        <w:t>致力于</w:t>
      </w:r>
      <w:r>
        <w:rPr>
          <w:rFonts w:ascii="宋体" w:hAnsi="宋体"/>
          <w:sz w:val="20"/>
          <w:szCs w:val="20"/>
          <w:lang w:val="zh-CN"/>
        </w:rPr>
        <w:t>智能系统的</w:t>
      </w:r>
      <w:r>
        <w:rPr>
          <w:rFonts w:hint="eastAsia" w:ascii="宋体" w:hAnsi="宋体"/>
          <w:sz w:val="20"/>
          <w:szCs w:val="20"/>
          <w:lang w:val="zh-CN"/>
        </w:rPr>
        <w:t>开发</w:t>
      </w:r>
      <w:r>
        <w:rPr>
          <w:rFonts w:ascii="宋体" w:hAnsi="宋体"/>
          <w:sz w:val="20"/>
          <w:szCs w:val="20"/>
          <w:lang w:val="zh-CN"/>
        </w:rPr>
        <w:t>和研究。</w:t>
      </w:r>
      <w:r>
        <w:rPr>
          <w:rFonts w:hint="eastAsia" w:ascii="宋体" w:hAnsi="宋体"/>
          <w:sz w:val="20"/>
          <w:szCs w:val="20"/>
          <w:lang w:val="zh-CN"/>
        </w:rPr>
        <w:t>学校的专业以电子、计算机、通信及自动化为主，学校的</w:t>
      </w:r>
      <w:r>
        <w:rPr>
          <w:rFonts w:hint="eastAsia" w:ascii="宋体" w:hAnsi="宋体"/>
          <w:sz w:val="20"/>
          <w:szCs w:val="20"/>
        </w:rPr>
        <w:t>IRSEEM</w:t>
      </w:r>
      <w:r>
        <w:rPr>
          <w:rFonts w:hint="eastAsia" w:ascii="宋体" w:hAnsi="宋体"/>
          <w:sz w:val="20"/>
          <w:szCs w:val="20"/>
          <w:lang w:val="zh-CN"/>
        </w:rPr>
        <w:t>研究所是欧盟及法国国家级重点研究所，渗透到电子、自动化、通信、计算机相关专业中。</w:t>
      </w:r>
      <w:r>
        <w:rPr>
          <w:rFonts w:hint="eastAsia" w:ascii="宋体" w:hAnsi="宋体"/>
          <w:sz w:val="20"/>
          <w:szCs w:val="20"/>
        </w:rPr>
        <w:t>2012</w:t>
      </w:r>
      <w:r>
        <w:rPr>
          <w:rFonts w:hint="eastAsia" w:ascii="宋体" w:hAnsi="宋体"/>
          <w:sz w:val="20"/>
          <w:szCs w:val="20"/>
          <w:lang w:val="zh-CN"/>
        </w:rPr>
        <w:t>年又相继有</w:t>
      </w:r>
      <w:r>
        <w:rPr>
          <w:rFonts w:hint="eastAsia" w:ascii="宋体" w:hAnsi="宋体"/>
          <w:sz w:val="20"/>
          <w:szCs w:val="20"/>
        </w:rPr>
        <w:t>4</w:t>
      </w:r>
      <w:r>
        <w:rPr>
          <w:rFonts w:hint="eastAsia" w:ascii="宋体" w:hAnsi="宋体"/>
          <w:sz w:val="20"/>
          <w:szCs w:val="20"/>
          <w:lang w:val="zh-CN"/>
        </w:rPr>
        <w:t>个相关的实验室开放，负责参与法国空客发动机的研发。</w:t>
      </w:r>
      <w:r>
        <w:rPr>
          <w:rFonts w:hint="eastAsia" w:ascii="宋体" w:hAnsi="宋体"/>
          <w:sz w:val="20"/>
          <w:szCs w:val="20"/>
          <w:lang w:val="zh-CN" w:eastAsia="zh-TW"/>
        </w:rPr>
        <w:t>学校实行小班化、精细化教学，</w:t>
      </w:r>
      <w:r>
        <w:rPr>
          <w:rFonts w:hint="eastAsia" w:ascii="宋体" w:hAnsi="宋体"/>
          <w:sz w:val="20"/>
          <w:szCs w:val="20"/>
          <w:lang w:val="zh-CN"/>
        </w:rPr>
        <w:t>与</w:t>
      </w:r>
      <w:r>
        <w:rPr>
          <w:rFonts w:hint="eastAsia" w:ascii="宋体" w:hAnsi="宋体"/>
          <w:sz w:val="20"/>
          <w:szCs w:val="20"/>
          <w:lang w:val="en-US" w:eastAsia="zh-TW"/>
        </w:rPr>
        <w:t>650</w:t>
      </w:r>
      <w:r>
        <w:rPr>
          <w:rFonts w:hint="eastAsia" w:ascii="宋体" w:hAnsi="宋体"/>
          <w:sz w:val="20"/>
          <w:szCs w:val="20"/>
          <w:lang w:val="zh-CN" w:eastAsia="zh-TW"/>
        </w:rPr>
        <w:t>家海外公司，</w:t>
      </w:r>
      <w:r>
        <w:rPr>
          <w:rFonts w:hint="eastAsia" w:ascii="宋体" w:hAnsi="宋体"/>
          <w:sz w:val="20"/>
          <w:szCs w:val="20"/>
          <w:lang w:val="zh-CN"/>
        </w:rPr>
        <w:t>及</w:t>
      </w:r>
      <w:r>
        <w:rPr>
          <w:rFonts w:hint="eastAsia" w:ascii="宋体" w:hAnsi="宋体"/>
          <w:sz w:val="20"/>
          <w:szCs w:val="20"/>
          <w:lang w:val="en-US" w:eastAsia="zh-TW"/>
        </w:rPr>
        <w:t>85</w:t>
      </w:r>
      <w:r>
        <w:rPr>
          <w:rFonts w:hint="eastAsia" w:ascii="宋体" w:hAnsi="宋体"/>
          <w:sz w:val="20"/>
          <w:szCs w:val="20"/>
          <w:lang w:val="zh-CN" w:eastAsia="zh-TW"/>
        </w:rPr>
        <w:t>所</w:t>
      </w:r>
      <w:r>
        <w:rPr>
          <w:rFonts w:hint="eastAsia" w:ascii="宋体" w:hAnsi="宋体"/>
          <w:sz w:val="20"/>
          <w:szCs w:val="20"/>
          <w:lang w:val="zh-CN"/>
        </w:rPr>
        <w:t>海外</w:t>
      </w:r>
      <w:r>
        <w:rPr>
          <w:rFonts w:hint="eastAsia" w:ascii="宋体" w:hAnsi="宋体"/>
          <w:sz w:val="20"/>
          <w:szCs w:val="20"/>
          <w:lang w:val="zh-CN" w:eastAsia="zh-TW"/>
        </w:rPr>
        <w:t>院校</w:t>
      </w:r>
      <w:r>
        <w:rPr>
          <w:rFonts w:hint="eastAsia" w:ascii="宋体" w:hAnsi="宋体"/>
          <w:sz w:val="20"/>
          <w:szCs w:val="20"/>
          <w:lang w:val="zh-CN"/>
        </w:rPr>
        <w:t>建立了合作关系</w:t>
      </w:r>
      <w:r>
        <w:rPr>
          <w:rFonts w:hint="eastAsia" w:ascii="宋体" w:hAnsi="宋体"/>
          <w:sz w:val="20"/>
          <w:szCs w:val="20"/>
          <w:lang w:val="zh-CN" w:eastAsia="zh-TW"/>
        </w:rPr>
        <w:t>，提供学术交流、研发、培训等合作。毕业生年均收入高达</w:t>
      </w:r>
      <w:r>
        <w:rPr>
          <w:rFonts w:hint="eastAsia" w:ascii="宋体" w:hAnsi="宋体"/>
          <w:sz w:val="20"/>
          <w:szCs w:val="20"/>
          <w:lang w:val="zh-CN"/>
        </w:rPr>
        <w:t xml:space="preserve"> 40550欧元。目前我们联盟在国内招生十余年，学生来自国内</w:t>
      </w:r>
      <w:r>
        <w:rPr>
          <w:rFonts w:hint="eastAsia" w:ascii="宋体" w:hAnsi="宋体"/>
          <w:sz w:val="20"/>
          <w:szCs w:val="20"/>
          <w:lang w:val="en-US" w:eastAsia="zh-CN"/>
        </w:rPr>
        <w:t>20多</w:t>
      </w:r>
      <w:r>
        <w:rPr>
          <w:rFonts w:hint="eastAsia" w:ascii="宋体" w:hAnsi="宋体"/>
          <w:sz w:val="20"/>
          <w:szCs w:val="20"/>
          <w:lang w:val="zh-CN"/>
        </w:rPr>
        <w:t>个优秀高中如江苏省南京外国语，浙江省杭州外国语学校，福建省厦门外国语学校，广东省实验中学，上海市新中中学等</w:t>
      </w:r>
    </w:p>
    <w:p>
      <w:pPr>
        <w:rPr>
          <w:rFonts w:ascii="宋体" w:hAnsi="宋体"/>
        </w:rPr>
      </w:pPr>
      <w:r>
        <w:rPr>
          <w:rFonts w:hint="eastAsia"/>
          <w:sz w:val="18"/>
          <w:szCs w:val="18"/>
          <w:lang w:eastAsia="zh-CN"/>
        </w:rPr>
        <w:t xml:space="preserve">     </w:t>
      </w:r>
    </w:p>
    <w:p>
      <w:pPr>
        <w:widowControl w:val="0"/>
        <w:spacing w:line="360" w:lineRule="auto"/>
        <w:jc w:val="both"/>
        <w:rPr>
          <w:rStyle w:val="5"/>
          <w:b/>
          <w:color w:val="2F5496"/>
          <w:sz w:val="28"/>
          <w:szCs w:val="28"/>
        </w:rPr>
      </w:pPr>
      <w:r>
        <w:rPr>
          <w:rStyle w:val="5"/>
          <w:rFonts w:hint="eastAsia" w:eastAsia="等线"/>
          <w:b/>
          <w:color w:val="2F5496"/>
          <w:sz w:val="28"/>
          <w:szCs w:val="28"/>
          <w:lang w:val="en-US" w:eastAsia="zh-CN"/>
        </w:rPr>
        <w:t>专</w:t>
      </w:r>
      <w:r>
        <w:rPr>
          <w:rStyle w:val="5"/>
          <w:rFonts w:hint="eastAsia"/>
          <w:b/>
          <w:color w:val="2F5496"/>
          <w:sz w:val="28"/>
          <w:szCs w:val="28"/>
        </w:rPr>
        <w:t>业设置    法英双语授课</w:t>
      </w:r>
    </w:p>
    <w:tbl>
      <w:tblPr>
        <w:tblStyle w:val="4"/>
        <w:tblW w:w="7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601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top"/>
          </w:tcPr>
          <w:p>
            <w:pPr>
              <w:rPr>
                <w:rFonts w:ascii="宋体" w:hAnsi="宋体" w:cs="宋体"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 w:val="18"/>
                <w:szCs w:val="18"/>
                <w:lang w:val="en-US"/>
              </w:rPr>
              <w:t>计算机和通信科技</w:t>
            </w:r>
          </w:p>
          <w:p>
            <w:pPr>
              <w:rPr>
                <w:rFonts w:hint="eastAsia" w:ascii="宋体" w:hAnsi="宋体" w:cs="宋体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网络工程与安全 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商务工程师（信息，网络）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大数据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  <w:t>信息服务工程师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  <w:t>金融工程师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 w:val="18"/>
                <w:szCs w:val="18"/>
                <w:lang w:val="en-US"/>
              </w:rPr>
              <w:t>电力工程和能源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自动化和工业机器人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能源工程与可持续发展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  <w:t>电力工程和运输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  <w:t>商务工程师（能源和信号方向）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 w:val="18"/>
                <w:szCs w:val="18"/>
                <w:lang w:val="en-US"/>
              </w:rPr>
              <w:t>嵌入式系统和器械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  <w:t>机电一体化，电力工程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  <w:t>嵌入式工程（无人驾驶车方向）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宋体" w:hAnsi="宋体" w:cs="宋体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  <w:t>嵌入式工程(通信方向）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  <w:t>医疗器械工程师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 w:val="18"/>
                <w:szCs w:val="18"/>
                <w:lang w:val="en-US"/>
              </w:rPr>
              <w:t>电子和通信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  <w:t>电子系统（汽车及航空航天方向）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/>
              </w:rPr>
              <w:t>通信工程师</w:t>
            </w:r>
          </w:p>
        </w:tc>
      </w:tr>
    </w:tbl>
    <w:p>
      <w:pPr>
        <w:widowControl w:val="0"/>
        <w:spacing w:line="360" w:lineRule="auto"/>
        <w:ind w:firstLine="709"/>
        <w:rPr>
          <w:rFonts w:ascii="等线" w:hAnsi="等线" w:eastAsia="PMingLiU"/>
          <w:sz w:val="20"/>
          <w:szCs w:val="20"/>
          <w:lang w:val="zh-CN" w:eastAsia="zh-TW"/>
        </w:rPr>
      </w:pPr>
      <w:r>
        <w:rPr>
          <w:rFonts w:hint="eastAsia" w:ascii="等线" w:hAnsi="等线" w:eastAsia="等线"/>
          <w:sz w:val="20"/>
          <w:szCs w:val="20"/>
          <w:lang w:val="zh-CN" w:eastAsia="zh-TW"/>
        </w:rPr>
        <w:t>学校排名</w:t>
      </w:r>
    </w:p>
    <w:tbl>
      <w:tblPr>
        <w:tblStyle w:val="4"/>
        <w:tblW w:w="70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707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00000" w:sz="6" w:space="0"/>
            </w:tcBorders>
            <w:tcMar>
              <w:top w:w="100" w:type="dxa"/>
              <w:left w:w="360" w:type="dxa"/>
              <w:bottom w:w="100" w:type="dxa"/>
              <w:right w:w="1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-12700</wp:posOffset>
                  </wp:positionV>
                  <wp:extent cx="685800" cy="425450"/>
                  <wp:effectExtent l="0" t="0" r="0" b="12700"/>
                  <wp:wrapNone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2017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</w:rPr>
              <w:t>年综合性工程师学院排名第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19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2017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</w:rPr>
              <w:t>年综合性工程师学院就业率排名第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 xml:space="preserve">17 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2017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</w:rPr>
              <w:t>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POST BAC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</w:rPr>
              <w:t>工程师学院 排名第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07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-5080</wp:posOffset>
                  </wp:positionV>
                  <wp:extent cx="609600" cy="264795"/>
                  <wp:effectExtent l="0" t="0" r="0" b="1905"/>
                  <wp:wrapNone/>
                  <wp:docPr id="5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6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2017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</w:rPr>
              <w:t>年就业率最佳工程师学院之一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07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39370</wp:posOffset>
                  </wp:positionV>
                  <wp:extent cx="600075" cy="142875"/>
                  <wp:effectExtent l="0" t="0" r="9525" b="9525"/>
                  <wp:wrapNone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</w:rPr>
              <w:t>最受企业雇主欢迎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10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</w:rPr>
              <w:t>所学校之一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07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-66040</wp:posOffset>
                  </wp:positionV>
                  <wp:extent cx="317500" cy="250190"/>
                  <wp:effectExtent l="0" t="0" r="6350" b="16510"/>
                  <wp:wrapNone/>
                  <wp:docPr id="3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2016-2017 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</w:rPr>
              <w:t>年制工程师学校电子专业 排名第一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07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6350</wp:posOffset>
                  </wp:positionV>
                  <wp:extent cx="647700" cy="180975"/>
                  <wp:effectExtent l="0" t="0" r="0" b="9525"/>
                  <wp:wrapNone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2017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</w:rPr>
              <w:t>年 五年制工程师学院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</w:rPr>
              <w:t>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07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-13970</wp:posOffset>
                  </wp:positionV>
                  <wp:extent cx="504825" cy="215900"/>
                  <wp:effectExtent l="0" t="0" r="9525" b="12700"/>
                  <wp:wrapNone/>
                  <wp:docPr id="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2016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</w:rPr>
              <w:t xml:space="preserve">年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 xml:space="preserve">ESIGELECTRONIX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</w:rPr>
              <w:t>在学生社团高科技类排名第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24"/>
                <w:sz w:val="16"/>
                <w:szCs w:val="16"/>
                <w:lang w:val="en-US"/>
              </w:rPr>
              <w:t>4</w:t>
            </w:r>
          </w:p>
        </w:tc>
      </w:tr>
    </w:tbl>
    <w:p/>
    <w:p>
      <w:pPr>
        <w:rPr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学校的费用</w:t>
      </w:r>
      <w:r>
        <w:rPr>
          <w:b/>
          <w:bCs/>
          <w:sz w:val="18"/>
          <w:szCs w:val="18"/>
          <w:lang w:val="en-US" w:eastAsia="zh-CN"/>
        </w:rPr>
        <w:t xml:space="preserve"> </w:t>
      </w:r>
    </w:p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5年制加在法国的半年法语强化学习，</w:t>
      </w:r>
      <w:r>
        <w:rPr>
          <w:rFonts w:hint="eastAsia"/>
          <w:sz w:val="18"/>
          <w:szCs w:val="18"/>
          <w:lang w:val="en-US" w:eastAsia="zh-CN"/>
        </w:rPr>
        <w:t>总共约</w:t>
      </w:r>
      <w:r>
        <w:rPr>
          <w:rFonts w:hint="eastAsia"/>
          <w:sz w:val="18"/>
          <w:szCs w:val="18"/>
          <w:lang w:eastAsia="zh-CN"/>
        </w:rPr>
        <w:t>32431欧元（合人民币259448）。</w:t>
      </w:r>
      <w:r>
        <w:rPr>
          <w:rFonts w:hint="eastAsia"/>
          <w:sz w:val="18"/>
          <w:szCs w:val="18"/>
          <w:lang w:val="en-US" w:eastAsia="zh-CN"/>
        </w:rPr>
        <w:t>学生五年学费加生活费大约为人民币80万左右。</w:t>
      </w:r>
      <w:r>
        <w:rPr>
          <w:rFonts w:hint="eastAsia"/>
          <w:sz w:val="18"/>
          <w:szCs w:val="18"/>
          <w:lang w:eastAsia="zh-CN"/>
        </w:rPr>
        <w:t>为此请看和其他国家的费用对比：</w:t>
      </w:r>
    </w:p>
    <w:p>
      <w:pPr>
        <w:rPr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美国本科</w:t>
      </w:r>
      <w:r>
        <w:rPr>
          <w:sz w:val="18"/>
          <w:szCs w:val="18"/>
          <w:lang w:val="en-US" w:eastAsia="zh-CN"/>
        </w:rPr>
        <w:t>(4</w:t>
      </w:r>
      <w:r>
        <w:rPr>
          <w:rFonts w:hint="eastAsia"/>
          <w:sz w:val="18"/>
          <w:szCs w:val="18"/>
          <w:lang w:val="en-US" w:eastAsia="zh-CN"/>
        </w:rPr>
        <w:t>年</w:t>
      </w:r>
      <w:r>
        <w:rPr>
          <w:sz w:val="18"/>
          <w:szCs w:val="18"/>
          <w:lang w:val="en-US" w:eastAsia="zh-CN"/>
        </w:rPr>
        <w:t>)+2</w:t>
      </w:r>
      <w:r>
        <w:rPr>
          <w:rFonts w:hint="eastAsia"/>
          <w:sz w:val="18"/>
          <w:szCs w:val="18"/>
          <w:lang w:val="en-US" w:eastAsia="zh-CN"/>
        </w:rPr>
        <w:t>年</w:t>
      </w:r>
      <w:r>
        <w:rPr>
          <w:sz w:val="18"/>
          <w:szCs w:val="18"/>
          <w:lang w:val="en-US" w:eastAsia="zh-CN"/>
        </w:rPr>
        <w:t>(</w:t>
      </w:r>
      <w:r>
        <w:rPr>
          <w:rFonts w:hint="eastAsia"/>
          <w:sz w:val="18"/>
          <w:szCs w:val="18"/>
          <w:lang w:val="en-US" w:eastAsia="zh-CN"/>
        </w:rPr>
        <w:t>硕士</w:t>
      </w:r>
      <w:r>
        <w:rPr>
          <w:sz w:val="18"/>
          <w:szCs w:val="18"/>
          <w:lang w:val="en-US" w:eastAsia="zh-CN"/>
        </w:rPr>
        <w:t>)</w:t>
      </w:r>
      <w:r>
        <w:rPr>
          <w:rFonts w:hint="eastAsia"/>
          <w:sz w:val="18"/>
          <w:szCs w:val="18"/>
          <w:lang w:val="en-US" w:eastAsia="zh-CN"/>
        </w:rPr>
        <w:t>的学费和生活费</w:t>
      </w:r>
      <w:r>
        <w:rPr>
          <w:sz w:val="18"/>
          <w:szCs w:val="18"/>
          <w:lang w:val="en-US" w:eastAsia="zh-CN"/>
        </w:rPr>
        <w:t xml:space="preserve">: </w:t>
      </w:r>
      <w:r>
        <w:rPr>
          <w:rFonts w:hint="eastAsia"/>
          <w:sz w:val="18"/>
          <w:szCs w:val="18"/>
          <w:lang w:val="en-US" w:eastAsia="zh-CN"/>
        </w:rPr>
        <w:t>250万元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英国本科</w:t>
      </w:r>
      <w:r>
        <w:rPr>
          <w:sz w:val="18"/>
          <w:szCs w:val="18"/>
          <w:lang w:val="en-US" w:eastAsia="zh-CN"/>
        </w:rPr>
        <w:t>(4</w:t>
      </w:r>
      <w:r>
        <w:rPr>
          <w:rFonts w:hint="eastAsia"/>
          <w:sz w:val="18"/>
          <w:szCs w:val="18"/>
          <w:lang w:val="en-US" w:eastAsia="zh-CN"/>
        </w:rPr>
        <w:t>年</w:t>
      </w:r>
      <w:r>
        <w:rPr>
          <w:sz w:val="18"/>
          <w:szCs w:val="18"/>
          <w:lang w:val="en-US" w:eastAsia="zh-CN"/>
        </w:rPr>
        <w:t>)+1</w:t>
      </w:r>
      <w:r>
        <w:rPr>
          <w:rFonts w:hint="eastAsia"/>
          <w:sz w:val="18"/>
          <w:szCs w:val="18"/>
          <w:lang w:val="en-US" w:eastAsia="zh-CN"/>
        </w:rPr>
        <w:t>年</w:t>
      </w:r>
      <w:r>
        <w:rPr>
          <w:sz w:val="18"/>
          <w:szCs w:val="18"/>
          <w:lang w:val="en-US" w:eastAsia="zh-CN"/>
        </w:rPr>
        <w:t>(</w:t>
      </w:r>
      <w:r>
        <w:rPr>
          <w:rFonts w:hint="eastAsia"/>
          <w:sz w:val="18"/>
          <w:szCs w:val="18"/>
          <w:lang w:val="en-US" w:eastAsia="zh-CN"/>
        </w:rPr>
        <w:t>硕士</w:t>
      </w:r>
      <w:r>
        <w:rPr>
          <w:sz w:val="18"/>
          <w:szCs w:val="18"/>
          <w:lang w:val="en-US" w:eastAsia="zh-CN"/>
        </w:rPr>
        <w:t>)</w:t>
      </w:r>
      <w:r>
        <w:rPr>
          <w:rFonts w:hint="eastAsia"/>
          <w:sz w:val="18"/>
          <w:szCs w:val="18"/>
          <w:lang w:val="en-US" w:eastAsia="zh-CN"/>
        </w:rPr>
        <w:t>的学费和生活费</w:t>
      </w:r>
      <w:r>
        <w:rPr>
          <w:sz w:val="18"/>
          <w:szCs w:val="18"/>
          <w:lang w:val="en-US" w:eastAsia="zh-CN"/>
        </w:rPr>
        <w:t>:</w:t>
      </w:r>
      <w:r>
        <w:rPr>
          <w:rFonts w:hint="eastAsia"/>
          <w:sz w:val="18"/>
          <w:szCs w:val="18"/>
          <w:lang w:val="en-US" w:eastAsia="zh-CN"/>
        </w:rPr>
        <w:t>200万元</w:t>
      </w:r>
    </w:p>
    <w:p>
      <w:pPr>
        <w:ind w:left="360"/>
        <w:rPr>
          <w:rFonts w:hint="eastAsia" w:ascii="Verdana-Bold" w:hAnsi="Verdana-Bold" w:cs="宋体"/>
          <w:b/>
          <w:bCs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</w:t>
      </w:r>
    </w:p>
    <w:p>
      <w:pPr>
        <w:tabs>
          <w:tab w:val="left" w:pos="1260"/>
        </w:tabs>
        <w:jc w:val="both"/>
        <w:rPr>
          <w:rFonts w:hint="eastAsia" w:ascii="Verdana-Bold" w:hAnsi="Verdana-Bold" w:cs="宋体"/>
          <w:b/>
          <w:bCs/>
          <w:sz w:val="18"/>
          <w:szCs w:val="18"/>
          <w:lang w:eastAsia="zh-CN"/>
        </w:rPr>
      </w:pPr>
      <w:r>
        <w:rPr>
          <w:rFonts w:hint="eastAsia" w:ascii="Verdana-Bold" w:hAnsi="Verdana-Bold" w:cs="宋体"/>
          <w:b/>
          <w:bCs/>
          <w:sz w:val="18"/>
          <w:szCs w:val="18"/>
          <w:lang w:eastAsia="zh-CN"/>
        </w:rPr>
        <w:t>就业优势</w:t>
      </w:r>
    </w:p>
    <w:p>
      <w:pPr>
        <w:pStyle w:val="6"/>
        <w:widowControl/>
        <w:numPr>
          <w:ilvl w:val="0"/>
          <w:numId w:val="0"/>
        </w:numPr>
        <w:tabs>
          <w:tab w:val="left" w:pos="1843"/>
        </w:tabs>
        <w:jc w:val="left"/>
        <w:rPr>
          <w:rFonts w:ascii="Verdana-Bold" w:hAnsi="Verdana-Bold" w:cs="宋体"/>
          <w:bCs/>
          <w:sz w:val="18"/>
          <w:szCs w:val="18"/>
        </w:rPr>
      </w:pPr>
      <w:r>
        <w:rPr>
          <w:rFonts w:ascii="Verdana-Bold" w:hAnsi="Verdana-Bold" w:cs="宋体"/>
          <w:bCs/>
          <w:sz w:val="18"/>
          <w:szCs w:val="18"/>
        </w:rPr>
        <w:t>20</w:t>
      </w:r>
      <w:r>
        <w:rPr>
          <w:rFonts w:hint="eastAsia" w:ascii="Verdana-Bold" w:hAnsi="Verdana-Bold" w:cs="宋体"/>
          <w:bCs/>
          <w:sz w:val="18"/>
          <w:szCs w:val="18"/>
        </w:rPr>
        <w:t>1</w:t>
      </w:r>
      <w:r>
        <w:rPr>
          <w:rFonts w:hint="eastAsia" w:ascii="Verdana-Bold" w:hAnsi="Verdana-Bold" w:cs="宋体"/>
          <w:bCs/>
          <w:sz w:val="18"/>
          <w:szCs w:val="18"/>
          <w:lang w:val="en-US" w:eastAsia="zh-CN"/>
        </w:rPr>
        <w:t>6</w:t>
      </w:r>
      <w:r>
        <w:rPr>
          <w:rFonts w:hint="eastAsia" w:ascii="Verdana-Bold" w:hAnsi="Verdana-Bold" w:cs="宋体"/>
          <w:bCs/>
          <w:sz w:val="18"/>
          <w:szCs w:val="18"/>
        </w:rPr>
        <w:t>年毕业生平均年薪</w:t>
      </w:r>
      <w:r>
        <w:rPr>
          <w:rFonts w:hint="eastAsia" w:ascii="Verdana-Bold" w:hAnsi="Verdana-Bold" w:cs="宋体"/>
          <w:bCs/>
          <w:sz w:val="18"/>
          <w:szCs w:val="18"/>
          <w:lang w:val="en-US" w:eastAsia="zh-CN"/>
        </w:rPr>
        <w:t>40</w:t>
      </w:r>
      <w:r>
        <w:rPr>
          <w:rFonts w:ascii="Verdana-Bold" w:hAnsi="Verdana-Bold" w:cs="宋体"/>
          <w:bCs/>
          <w:sz w:val="18"/>
          <w:szCs w:val="18"/>
        </w:rPr>
        <w:t>,</w:t>
      </w:r>
      <w:r>
        <w:rPr>
          <w:rFonts w:hint="eastAsia" w:ascii="Verdana-Bold" w:hAnsi="Verdana-Bold" w:cs="宋体"/>
          <w:bCs/>
          <w:sz w:val="18"/>
          <w:szCs w:val="18"/>
          <w:lang w:val="en-US" w:eastAsia="zh-CN"/>
        </w:rPr>
        <w:t>5</w:t>
      </w:r>
      <w:r>
        <w:rPr>
          <w:rFonts w:ascii="Verdana-Bold" w:hAnsi="Verdana-Bold" w:cs="宋体"/>
          <w:bCs/>
          <w:sz w:val="18"/>
          <w:szCs w:val="18"/>
        </w:rPr>
        <w:t xml:space="preserve"> k€</w:t>
      </w:r>
      <w:r>
        <w:rPr>
          <w:rFonts w:hint="eastAsia" w:ascii="Verdana-Bold" w:hAnsi="Verdana-Bold" w:cs="宋体"/>
          <w:bCs/>
          <w:sz w:val="18"/>
          <w:szCs w:val="18"/>
        </w:rPr>
        <w:t>，</w:t>
      </w:r>
      <w:r>
        <w:rPr>
          <w:rFonts w:ascii="Verdana-Bold" w:hAnsi="Verdana-Bold" w:cs="宋体"/>
          <w:bCs/>
          <w:sz w:val="18"/>
          <w:szCs w:val="18"/>
        </w:rPr>
        <w:t>9</w:t>
      </w:r>
      <w:r>
        <w:rPr>
          <w:rFonts w:hint="eastAsia" w:ascii="Verdana-Bold" w:hAnsi="Verdana-Bold" w:cs="宋体"/>
          <w:bCs/>
          <w:sz w:val="18"/>
          <w:szCs w:val="18"/>
          <w:lang w:val="en-US" w:eastAsia="zh-CN"/>
        </w:rPr>
        <w:t>6</w:t>
      </w:r>
      <w:r>
        <w:rPr>
          <w:rFonts w:ascii="Verdana-Bold" w:hAnsi="Verdana-Bold" w:cs="宋体"/>
          <w:bCs/>
          <w:sz w:val="18"/>
          <w:szCs w:val="18"/>
        </w:rPr>
        <w:t>%</w:t>
      </w:r>
      <w:r>
        <w:rPr>
          <w:rFonts w:hint="eastAsia" w:ascii="Verdana-Bold" w:hAnsi="Verdana-Bold" w:cs="宋体"/>
          <w:bCs/>
          <w:sz w:val="18"/>
          <w:szCs w:val="18"/>
        </w:rPr>
        <w:t>的学生在毕业后</w:t>
      </w:r>
      <w:r>
        <w:rPr>
          <w:rFonts w:ascii="Verdana-Bold" w:hAnsi="Verdana-Bold" w:cs="宋体"/>
          <w:bCs/>
          <w:sz w:val="18"/>
          <w:szCs w:val="18"/>
        </w:rPr>
        <w:t>4</w:t>
      </w:r>
      <w:r>
        <w:rPr>
          <w:rFonts w:hint="eastAsia" w:ascii="Verdana-Bold" w:hAnsi="Verdana-Bold" w:cs="宋体"/>
          <w:bCs/>
          <w:sz w:val="18"/>
          <w:szCs w:val="18"/>
        </w:rPr>
        <w:t>个月内找到工作</w:t>
      </w:r>
      <w:r>
        <w:rPr>
          <w:rFonts w:hint="eastAsia" w:ascii="Verdana-Bold" w:hAnsi="Verdana-Bold" w:cs="宋体"/>
          <w:bCs/>
          <w:sz w:val="18"/>
          <w:szCs w:val="18"/>
          <w:lang w:eastAsia="zh-CN"/>
        </w:rPr>
        <w:t>。</w:t>
      </w:r>
      <w:r>
        <w:rPr>
          <w:rFonts w:hint="eastAsia" w:ascii="Verdana-Bold" w:hAnsi="Verdana-Bold" w:cs="宋体"/>
          <w:bCs/>
          <w:sz w:val="18"/>
          <w:szCs w:val="18"/>
          <w:lang w:val="en-US" w:eastAsia="zh-CN"/>
        </w:rPr>
        <w:t>中国学生选择多样化，如留法，回国</w:t>
      </w:r>
      <w:r>
        <w:rPr>
          <w:rFonts w:hint="eastAsia" w:ascii="Verdana-Bold" w:hAnsi="Verdana-Bold" w:cs="宋体"/>
          <w:bCs/>
          <w:sz w:val="18"/>
          <w:szCs w:val="18"/>
        </w:rPr>
        <w:t>在国内如法国的法雷奥,施耐得,空科,花旗银</w:t>
      </w:r>
      <w:r>
        <w:rPr>
          <w:rFonts w:hint="eastAsia" w:ascii="Verdana-Bold" w:hAnsi="Verdana-Bold" w:cs="宋体"/>
          <w:bCs/>
          <w:sz w:val="18"/>
          <w:szCs w:val="18"/>
          <w:lang w:val="en-US" w:eastAsia="zh-CN"/>
        </w:rPr>
        <w:t>行</w:t>
      </w:r>
      <w:r>
        <w:rPr>
          <w:rFonts w:hint="eastAsia" w:ascii="Verdana-Bold" w:hAnsi="Verdana-Bold" w:cs="宋体"/>
          <w:bCs/>
          <w:sz w:val="18"/>
          <w:szCs w:val="18"/>
          <w:lang w:eastAsia="zh-CN"/>
        </w:rPr>
        <w:t>，</w:t>
      </w:r>
      <w:r>
        <w:rPr>
          <w:rFonts w:hint="eastAsia" w:ascii="Verdana-Bold" w:hAnsi="Verdana-Bold" w:cs="宋体"/>
          <w:bCs/>
          <w:sz w:val="18"/>
          <w:szCs w:val="18"/>
          <w:lang w:val="en-US" w:eastAsia="zh-CN"/>
        </w:rPr>
        <w:t>赛峰</w:t>
      </w:r>
      <w:r>
        <w:rPr>
          <w:rFonts w:hint="eastAsia" w:ascii="Verdana-Bold" w:hAnsi="Verdana-Bold" w:cs="宋体"/>
          <w:bCs/>
          <w:sz w:val="18"/>
          <w:szCs w:val="18"/>
        </w:rPr>
        <w:t>等企业和公司</w:t>
      </w:r>
      <w:r>
        <w:rPr>
          <w:rFonts w:hint="eastAsia" w:ascii="Verdana-Bold" w:hAnsi="Verdana-Bold" w:cs="宋体"/>
          <w:bCs/>
          <w:sz w:val="18"/>
          <w:szCs w:val="18"/>
          <w:lang w:eastAsia="zh-CN"/>
        </w:rPr>
        <w:t>，</w:t>
      </w:r>
      <w:r>
        <w:rPr>
          <w:rFonts w:hint="eastAsia" w:ascii="Verdana-Bold" w:hAnsi="Verdana-Bold" w:cs="宋体"/>
          <w:bCs/>
          <w:sz w:val="18"/>
          <w:szCs w:val="18"/>
          <w:lang w:val="en-US" w:eastAsia="zh-CN"/>
        </w:rPr>
        <w:t>或去其他国家。</w:t>
      </w:r>
    </w:p>
    <w:p>
      <w:pPr>
        <w:rPr>
          <w:rFonts w:hint="eastAsia"/>
          <w:sz w:val="18"/>
          <w:szCs w:val="18"/>
          <w:lang w:eastAsia="zh-CN"/>
        </w:rPr>
      </w:pPr>
    </w:p>
    <w:p>
      <w:pPr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  <w:lang w:eastAsia="zh-CN"/>
        </w:rPr>
        <w:t>就读理由</w:t>
      </w:r>
    </w:p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1：学校是以企业的需求作为教学理念，培养学生在某一领域的专业人士。学生在不同的项目中得到更多得实战经验，在就业市场上更得到企业的看中。</w:t>
      </w:r>
    </w:p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2：掌握先进的技术同时可以拥有两门外语，成为国际人才。</w:t>
      </w:r>
    </w:p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3：现代化的教育设施，优秀的教师，人性化管理和完善的服务。</w:t>
      </w:r>
    </w:p>
    <w:p>
      <w:pPr>
        <w:spacing w:line="288" w:lineRule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4：学生可以在短期内选择双学历： 如管理工程师。并可以在你的能力范围下，去美国，德国或加拿大等拿到对方的大学文凭等。</w:t>
      </w:r>
    </w:p>
    <w:p>
      <w:pPr>
        <w:spacing w:line="288" w:lineRule="auto"/>
        <w:rPr>
          <w:rFonts w:hint="eastAsia" w:ascii="宋体" w:hAnsi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  <w:lang w:eastAsia="zh-CN"/>
        </w:rPr>
        <w:t>5：在校期间有带薪实习10个月（约11500RMB每月），就业率高，可申请移民，学生毕业平均月薪3600欧元。</w:t>
      </w:r>
    </w:p>
    <w:p>
      <w:pPr>
        <w:spacing w:line="288" w:lineRule="auto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6：学校提供学徒制，学生可从大三起根据能力，签约学徒制，企业将承担学生学费并付给学生工资</w:t>
      </w:r>
    </w:p>
    <w:p>
      <w:pPr>
        <w:spacing w:line="288" w:lineRule="auto"/>
        <w:rPr>
          <w:rFonts w:hint="eastAsia"/>
          <w:b/>
          <w:sz w:val="18"/>
          <w:szCs w:val="18"/>
          <w:lang w:eastAsia="zh-CN"/>
        </w:rPr>
      </w:pPr>
    </w:p>
    <w:p>
      <w:pPr>
        <w:spacing w:line="288" w:lineRule="auto"/>
        <w:rPr>
          <w:rFonts w:hint="eastAsia" w:ascii="宋体" w:hAnsi="宋体" w:cs="Arial"/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  <w:lang w:eastAsia="zh-CN"/>
        </w:rPr>
        <w:t>主要针对学生</w:t>
      </w:r>
    </w:p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高三理科学生，特别是数学和物理基础好的学生,对学习语言有一定能力</w:t>
      </w:r>
    </w:p>
    <w:p>
      <w:pPr>
        <w:rPr>
          <w:rFonts w:hint="eastAsia"/>
          <w:sz w:val="18"/>
          <w:szCs w:val="18"/>
          <w:lang w:eastAsia="zh-CN"/>
        </w:rPr>
      </w:pPr>
    </w:p>
    <w:p>
      <w:pPr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以下为部分学生就业</w:t>
      </w:r>
    </w:p>
    <w:p>
      <w:pPr>
        <w:rPr>
          <w:rFonts w:hint="eastAsia"/>
          <w:sz w:val="18"/>
          <w:szCs w:val="18"/>
          <w:lang w:eastAsia="zh-CN"/>
        </w:rPr>
      </w:pPr>
    </w:p>
    <w:p>
      <w:pPr>
        <w:rPr>
          <w:rFonts w:hint="eastAsia"/>
          <w:sz w:val="18"/>
          <w:szCs w:val="18"/>
          <w:lang w:eastAsia="zh-CN"/>
        </w:rPr>
      </w:pPr>
    </w:p>
    <w:p>
      <w:pPr>
        <w:rPr>
          <w:rFonts w:ascii="宋体" w:hAnsi="宋体"/>
          <w:b/>
          <w:bCs/>
        </w:rPr>
      </w:pPr>
    </w:p>
    <w:tbl>
      <w:tblPr>
        <w:tblStyle w:val="4"/>
        <w:tblpPr w:leftFromText="141" w:rightFromText="141" w:vertAnchor="text" w:horzAnchor="page" w:tblpX="1200" w:tblpY="-1439"/>
        <w:tblW w:w="8162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1"/>
        <w:gridCol w:w="747"/>
        <w:gridCol w:w="3854"/>
        <w:gridCol w:w="1715"/>
        <w:gridCol w:w="1105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余锋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海康威视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海外技术支持工程师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李朝帆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筹划创业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徐明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Bmi-System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Analyste Programmeur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法国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娄昕盛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Ebistrategy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产品经理兼技术顾问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周雄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湖北电力公司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湖北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1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冯月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女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altran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ingenieur de conception electrique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法国</w:t>
            </w: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hint="eastAsia"/>
          <w:sz w:val="18"/>
          <w:szCs w:val="18"/>
          <w:lang w:eastAsia="zh-CN"/>
        </w:rPr>
      </w:pPr>
    </w:p>
    <w:p>
      <w:pPr>
        <w:rPr>
          <w:rFonts w:hint="eastAsia"/>
          <w:sz w:val="18"/>
          <w:szCs w:val="18"/>
          <w:lang w:eastAsia="zh-CN"/>
        </w:rPr>
      </w:pPr>
    </w:p>
    <w:tbl>
      <w:tblPr>
        <w:tblStyle w:val="4"/>
        <w:tblpPr w:leftFromText="141" w:rightFromText="141" w:vertAnchor="text" w:horzAnchor="page" w:tblpX="1200" w:tblpY="1009"/>
        <w:tblW w:w="8162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1"/>
        <w:gridCol w:w="747"/>
        <w:gridCol w:w="3854"/>
        <w:gridCol w:w="1715"/>
        <w:gridCol w:w="1105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7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石头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flexledlight  paris   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电子工程师 engineer technique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paris 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胡小草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女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SAFRAN Aircelle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系统工程师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施扬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SAFRAN Aircelle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系统工程师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倪俊康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IT-CE(FSN 信息科技有限公司）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运营主管兼苹果开发工程师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汪洪杰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PHD 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student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france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许毅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法兴银行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Ingénieur de Support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巴黎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</w:trPr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周秋剑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上海赛飞航空线缆制造有限公司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IT工程师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巴黎</w:t>
            </w:r>
          </w:p>
        </w:tc>
      </w:tr>
    </w:tbl>
    <w:p/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</w:p>
    <w:p>
      <w:pPr>
        <w:rPr>
          <w:rFonts w:ascii="Calibri" w:hAnsi="Calibri" w:eastAsia="宋体" w:cs="Times New Roman"/>
          <w:sz w:val="22"/>
          <w:szCs w:val="22"/>
          <w:lang w:val="fr-FR" w:eastAsia="zh-CN" w:bidi="ar-SA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color w:val="4472C4" w:themeColor="accent5"/>
          <w:sz w:val="28"/>
          <w:szCs w:val="28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472C4" w:themeColor="accent5"/>
          <w:sz w:val="28"/>
          <w:szCs w:val="28"/>
          <w:lang w:val="en-US" w:eastAsia="zh-CN"/>
          <w14:textFill>
            <w14:solidFill>
              <w14:schemeClr w14:val="accent5"/>
            </w14:solidFill>
          </w14:textFill>
        </w:rPr>
        <w:t>法国NEOMA商学院</w:t>
      </w:r>
    </w:p>
    <w:p>
      <w:pPr>
        <w:rPr>
          <w:rStyle w:val="3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Style w:val="3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法国诺欧商学院(NEOMA Business School)由世界著名的兰斯高等管理学院(Reims Management School-ESC Reims)和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鲁昂高等商学院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（Rouen Business School-ESC Rouen）于2013年合并而成。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鲁昂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高等商学院成立于1871年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18"/>
          <w:szCs w:val="18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，是历史上第二所成立的商学院。合并前两校均位列法国十大高商，以培养世界高级商业精英而闻名于世。合并后的法国诺欧商学院成为欧洲规模最大、研究实力最强的商学院之一,NEOMA商学院凭借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AACSB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EQUIS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和AMBA三大认证，跻身欧洲最顶尖的商学院行列，并成为企业的理想的合作伙伴。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学生毕业薪资约为32000欧元。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BBA全球商务管理四年本科</w:t>
      </w:r>
    </w:p>
    <w:p>
      <w:pPr>
        <w:rPr>
          <w:rStyle w:val="5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>
      <w:pPr>
        <w:rPr>
          <w:rStyle w:val="5"/>
          <w:rFonts w:hint="eastAsia"/>
          <w:b/>
          <w:color w:val="2F5496"/>
          <w:sz w:val="28"/>
          <w:szCs w:val="28"/>
          <w:lang w:val="en-US" w:eastAsia="zh-CN"/>
        </w:rPr>
      </w:pPr>
      <w:r>
        <w:rPr>
          <w:rStyle w:val="5"/>
          <w:rFonts w:hint="eastAsia"/>
          <w:b/>
          <w:color w:val="2F5496"/>
          <w:sz w:val="28"/>
          <w:szCs w:val="28"/>
          <w:lang w:val="en-US" w:eastAsia="zh-CN"/>
        </w:rPr>
        <w:t>专业设置 英法双语授课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本科校区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兰斯或鲁昂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第二年海外交流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四年里六个月实习 可转学徒制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学校排名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5273040" cy="1293495"/>
            <wp:effectExtent l="0" t="0" r="3810" b="1905"/>
            <wp:docPr id="7" name="图片 7" descr="ABUIABACGAAgmeu3zgUo3JOX5QYw6wc49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BUIABACGAAgmeu3zgUo3JOX5QYw6wc49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83"/>
        </w:tabs>
        <w:jc w:val="left"/>
        <w:rPr>
          <w:rFonts w:hint="eastAsia" w:cs="Times New Roman"/>
          <w:sz w:val="22"/>
          <w:szCs w:val="22"/>
          <w:lang w:val="fr-FR" w:eastAsia="zh-CN" w:bidi="ar-SA"/>
        </w:rPr>
      </w:pPr>
      <w:r>
        <w:rPr>
          <w:rFonts w:hint="eastAsia" w:cs="Times New Roman"/>
          <w:sz w:val="22"/>
          <w:szCs w:val="22"/>
          <w:lang w:val="fr-FR" w:eastAsia="zh-CN" w:bidi="ar-SA"/>
        </w:rPr>
        <w:tab/>
      </w:r>
    </w:p>
    <w:p>
      <w:pPr>
        <w:tabs>
          <w:tab w:val="left" w:pos="2083"/>
        </w:tabs>
        <w:jc w:val="left"/>
        <w:rPr>
          <w:rFonts w:hint="eastAsia" w:cs="Times New Roman"/>
          <w:sz w:val="22"/>
          <w:szCs w:val="22"/>
          <w:lang w:val="en-US" w:eastAsia="zh-CN" w:bidi="ar-SA"/>
        </w:rPr>
      </w:pPr>
      <w:r>
        <w:rPr>
          <w:rFonts w:hint="eastAsia" w:cs="Times New Roman"/>
          <w:sz w:val="22"/>
          <w:szCs w:val="22"/>
          <w:lang w:val="en-US" w:eastAsia="zh-CN" w:bidi="ar-SA"/>
        </w:rPr>
        <w:t xml:space="preserve">联系方式 18217060942 徐老师 </w:t>
      </w:r>
    </w:p>
    <w:p>
      <w:pPr>
        <w:tabs>
          <w:tab w:val="left" w:pos="2083"/>
        </w:tabs>
        <w:jc w:val="left"/>
        <w:rPr>
          <w:rFonts w:hint="eastAsia" w:cs="Times New Roman"/>
          <w:sz w:val="22"/>
          <w:szCs w:val="22"/>
          <w:lang w:val="en-US" w:eastAsia="zh-CN" w:bidi="ar-SA"/>
        </w:rPr>
      </w:pPr>
      <w:r>
        <w:rPr>
          <w:rFonts w:hint="eastAsia" w:cs="Times New Roman"/>
          <w:sz w:val="22"/>
          <w:szCs w:val="22"/>
          <w:lang w:val="en-US" w:eastAsia="zh-CN" w:bidi="ar-SA"/>
        </w:rPr>
        <w:t xml:space="preserve"> 公众号：esigelecCN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Arial"/>
    <w:panose1 w:val="020B0604020002020204"/>
    <w:charset w:val="7A"/>
    <w:family w:val="swiss"/>
    <w:pitch w:val="default"/>
    <w:sig w:usb0="00000000" w:usb1="00000000" w:usb2="0000003F" w:usb3="00000000" w:csb0="003F01FF" w:csb1="00000000"/>
  </w:font>
  <w:font w:name="PMingLiU">
    <w:altName w:val="PMingLiU-ExtB"/>
    <w:panose1 w:val="02020500000000000000"/>
    <w:charset w:val="7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7A"/>
    <w:family w:val="swiss"/>
    <w:pitch w:val="default"/>
    <w:sig w:usb0="80000287" w:usb1="28CF3C50" w:usb2="00000016" w:usb3="00000000" w:csb0="0004001F" w:csb1="00000000"/>
  </w:font>
  <w:font w:name="Verdana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71D1C"/>
    <w:rsid w:val="17621DD6"/>
    <w:rsid w:val="603A2852"/>
    <w:rsid w:val="64BE28C6"/>
    <w:rsid w:val="65B71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宋体" w:cs="Times New Roman"/>
      <w:sz w:val="22"/>
      <w:szCs w:val="22"/>
      <w:lang w:val="fr-FR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customStyle="1" w:styleId="5">
    <w:name w:val="_Style 2"/>
    <w:qFormat/>
    <w:uiPriority w:val="0"/>
    <w:rPr>
      <w:rFonts w:ascii="Calibri" w:hAnsi="Calibri" w:eastAsia="等线" w:cs="Times New Roman"/>
      <w:i/>
      <w:iCs/>
      <w:color w:val="5B9BD5"/>
    </w:rPr>
  </w:style>
  <w:style w:type="paragraph" w:customStyle="1" w:styleId="6">
    <w:name w:val="List Paragraph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2017-11-22T03:57:00Z</dcterms:created>
  <dc:creator>法国鲁昂高等工程师联盟XU</dc:creator>
  <cp:lastModifiedBy>法国鲁昂高等工程师联盟XU</cp:lastModifiedBy>
  <dcterms:modified xsi:type="dcterms:W3CDTF">2018-09-07T05:25:43Z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