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7B565470" w:rsidR="00FB26A2" w:rsidRPr="00EA4AD6" w:rsidRDefault="00FB26A2" w:rsidP="00EA4AD6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4BDC2AB4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503B55C1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DF4C17">
        <w:rPr>
          <w:rFonts w:ascii="方正小标宋简体" w:eastAsia="方正小标宋简体" w:hint="eastAsia"/>
          <w:sz w:val="32"/>
          <w:szCs w:val="32"/>
        </w:rPr>
        <w:t>计算机科学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51650E49">
                <wp:simplePos x="0" y="0"/>
                <wp:positionH relativeFrom="margin">
                  <wp:posOffset>6985</wp:posOffset>
                </wp:positionH>
                <wp:positionV relativeFrom="paragraph">
                  <wp:posOffset>570230</wp:posOffset>
                </wp:positionV>
                <wp:extent cx="5543550" cy="2374265"/>
                <wp:effectExtent l="0" t="0" r="19050" b="13335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374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5B90B45A" w14:textId="77777777" w:rsidR="008D3BAC" w:rsidRDefault="008D3BAC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17B02539" w:rsidR="00FB26A2" w:rsidRPr="00F1470E" w:rsidRDefault="006756BB" w:rsidP="00FB26A2">
                            <w:pPr>
                              <w:rPr>
                                <w:rFonts w:ascii="楷体" w:eastAsia="楷体" w:hAnsi="楷体"/>
                                <w:sz w:val="28"/>
                                <w:szCs w:val="36"/>
                              </w:rPr>
                            </w:pPr>
                            <w:r w:rsidRPr="00BA14F1">
                              <w:rPr>
                                <w:rFonts w:ascii="楷体" w:eastAsia="楷体" w:hAnsi="楷体" w:hint="eastAsia"/>
                                <w:sz w:val="28"/>
                                <w:szCs w:val="36"/>
                              </w:rPr>
                              <w:t>研究方向为计算机科学领域中的前沿问题与前沿技术，主要包括：1、量子计算与量子信息；2、</w:t>
                            </w:r>
                            <w:r w:rsidR="00B31F1D" w:rsidRPr="00BA14F1">
                              <w:rPr>
                                <w:rFonts w:ascii="楷体" w:eastAsia="楷体" w:hAnsi="楷体" w:hint="eastAsia"/>
                                <w:sz w:val="28"/>
                                <w:szCs w:val="36"/>
                              </w:rPr>
                              <w:t>量子人工智能与脑科学；3、量子计算机体系结构；4、人工智能软件方法</w:t>
                            </w:r>
                            <w:r w:rsidR="00EE65AD" w:rsidRPr="00BA14F1">
                              <w:rPr>
                                <w:rFonts w:ascii="楷体" w:eastAsia="楷体" w:hAnsi="楷体" w:hint="eastAsia"/>
                                <w:sz w:val="28"/>
                                <w:szCs w:val="36"/>
                              </w:rPr>
                              <w:t>；5、新型计算模型（生物计算，DNA计算，神经计算，量子计算）</w:t>
                            </w:r>
                            <w:r w:rsidR="00F1470E">
                              <w:rPr>
                                <w:rFonts w:ascii="楷体" w:eastAsia="楷体" w:hAnsi="楷体" w:hint="eastAsia"/>
                                <w:sz w:val="28"/>
                                <w:szCs w:val="36"/>
                              </w:rPr>
                              <w:t>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.55pt;margin-top:44.9pt;width:436.5pt;height:186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5B90B45A" w14:textId="77777777" w:rsidR="008D3BAC" w:rsidRDefault="008D3BAC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17B02539" w:rsidR="00FB26A2" w:rsidRPr="00F1470E" w:rsidRDefault="006756BB" w:rsidP="00FB26A2">
                      <w:pPr>
                        <w:rPr>
                          <w:rFonts w:ascii="楷体" w:eastAsia="楷体" w:hAnsi="楷体"/>
                          <w:sz w:val="28"/>
                          <w:szCs w:val="36"/>
                        </w:rPr>
                      </w:pPr>
                      <w:r w:rsidRPr="00BA14F1">
                        <w:rPr>
                          <w:rFonts w:ascii="楷体" w:eastAsia="楷体" w:hAnsi="楷体" w:hint="eastAsia"/>
                          <w:sz w:val="28"/>
                          <w:szCs w:val="36"/>
                        </w:rPr>
                        <w:t>研究方向为计算机科学领域中的前沿问题与前沿技术，主要包括：1、量子计算与量子信息；2、</w:t>
                      </w:r>
                      <w:r w:rsidR="00B31F1D" w:rsidRPr="00BA14F1">
                        <w:rPr>
                          <w:rFonts w:ascii="楷体" w:eastAsia="楷体" w:hAnsi="楷体" w:hint="eastAsia"/>
                          <w:sz w:val="28"/>
                          <w:szCs w:val="36"/>
                        </w:rPr>
                        <w:t>量子人工智能与脑科学；3、量子计算机体系结构；4、人工智能软件方法</w:t>
                      </w:r>
                      <w:r w:rsidR="00EE65AD" w:rsidRPr="00BA14F1">
                        <w:rPr>
                          <w:rFonts w:ascii="楷体" w:eastAsia="楷体" w:hAnsi="楷体" w:hint="eastAsia"/>
                          <w:sz w:val="28"/>
                          <w:szCs w:val="36"/>
                        </w:rPr>
                        <w:t>；5、新型计算模型（生物计算，DNA计算，神经计算，量子计算）</w:t>
                      </w:r>
                      <w:r w:rsidR="00F1470E">
                        <w:rPr>
                          <w:rFonts w:ascii="楷体" w:eastAsia="楷体" w:hAnsi="楷体" w:hint="eastAsia"/>
                          <w:sz w:val="28"/>
                          <w:szCs w:val="36"/>
                        </w:rPr>
                        <w:t>等。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04CF06DF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6AB2F010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8F98A3B" w14:textId="39B8E547" w:rsidR="00FB26A2" w:rsidRPr="00BA14F1" w:rsidRDefault="00EE65AD" w:rsidP="00FB26A2">
                            <w:pPr>
                              <w:rPr>
                                <w:rFonts w:ascii="楷体" w:eastAsia="楷体" w:hAnsi="楷体"/>
                                <w:sz w:val="28"/>
                                <w:szCs w:val="28"/>
                              </w:rPr>
                            </w:pPr>
                            <w:r w:rsidRPr="00BA14F1">
                              <w:rPr>
                                <w:rFonts w:ascii="楷体" w:eastAsia="楷体" w:hAnsi="楷体" w:hint="eastAsia"/>
                                <w:sz w:val="28"/>
                                <w:szCs w:val="28"/>
                              </w:rPr>
                              <w:t>录取的学生希望具有良好的数学或计算机科学直觉，对</w:t>
                            </w:r>
                            <w:r w:rsidR="00AF69E0" w:rsidRPr="00BA14F1">
                              <w:rPr>
                                <w:rFonts w:ascii="楷体" w:eastAsia="楷体" w:hAnsi="楷体" w:hint="eastAsia"/>
                                <w:sz w:val="28"/>
                                <w:szCs w:val="28"/>
                              </w:rPr>
                              <w:t>新的理论、方法、技术感兴趣，具有快速学习新知识、新理论的能力，</w:t>
                            </w:r>
                            <w:r w:rsidR="00CB538F" w:rsidRPr="00BA14F1">
                              <w:rPr>
                                <w:rFonts w:ascii="楷体" w:eastAsia="楷体" w:hAnsi="楷体" w:hint="eastAsia"/>
                                <w:sz w:val="28"/>
                                <w:szCs w:val="28"/>
                              </w:rPr>
                              <w:t>具备基本的计算机程序设计基础（语言不限、水平不限）</w:t>
                            </w:r>
                            <w:r w:rsidR="0066154C" w:rsidRPr="00BA14F1">
                              <w:rPr>
                                <w:rFonts w:ascii="楷体" w:eastAsia="楷体" w:hAnsi="楷体" w:hint="eastAsia"/>
                                <w:sz w:val="28"/>
                                <w:szCs w:val="28"/>
                              </w:rPr>
                              <w:t>或计算机算法分析与设计能力。可以阅读英文文献资料</w:t>
                            </w:r>
                            <w:r w:rsidR="00DE0362" w:rsidRPr="00BA14F1">
                              <w:rPr>
                                <w:rFonts w:ascii="楷体" w:eastAsia="楷体" w:hAnsi="楷体" w:hint="eastAsia"/>
                                <w:sz w:val="28"/>
                                <w:szCs w:val="28"/>
                              </w:rPr>
                              <w:t>；具有一定的提出问题、分析问题、解决问题的能力或兴趣。</w:t>
                            </w: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8F98A3B" w14:textId="39B8E547" w:rsidR="00FB26A2" w:rsidRPr="00BA14F1" w:rsidRDefault="00EE65AD" w:rsidP="00FB26A2">
                      <w:pPr>
                        <w:rPr>
                          <w:rFonts w:ascii="楷体" w:eastAsia="楷体" w:hAnsi="楷体"/>
                          <w:sz w:val="28"/>
                          <w:szCs w:val="28"/>
                        </w:rPr>
                      </w:pPr>
                      <w:r w:rsidRPr="00BA14F1">
                        <w:rPr>
                          <w:rFonts w:ascii="楷体" w:eastAsia="楷体" w:hAnsi="楷体" w:hint="eastAsia"/>
                          <w:sz w:val="28"/>
                          <w:szCs w:val="28"/>
                        </w:rPr>
                        <w:t>录取的学生希望具有良好的数学或计算机科学直觉，对</w:t>
                      </w:r>
                      <w:r w:rsidR="00AF69E0" w:rsidRPr="00BA14F1">
                        <w:rPr>
                          <w:rFonts w:ascii="楷体" w:eastAsia="楷体" w:hAnsi="楷体" w:hint="eastAsia"/>
                          <w:sz w:val="28"/>
                          <w:szCs w:val="28"/>
                        </w:rPr>
                        <w:t>新的理论、方法、技术感兴趣，具有快速学习新知识、新理论的能力，</w:t>
                      </w:r>
                      <w:r w:rsidR="00CB538F" w:rsidRPr="00BA14F1">
                        <w:rPr>
                          <w:rFonts w:ascii="楷体" w:eastAsia="楷体" w:hAnsi="楷体" w:hint="eastAsia"/>
                          <w:sz w:val="28"/>
                          <w:szCs w:val="28"/>
                        </w:rPr>
                        <w:t>具备基本的计算机程序设计基础（语言不限、水平不限）</w:t>
                      </w:r>
                      <w:r w:rsidR="0066154C" w:rsidRPr="00BA14F1">
                        <w:rPr>
                          <w:rFonts w:ascii="楷体" w:eastAsia="楷体" w:hAnsi="楷体" w:hint="eastAsia"/>
                          <w:sz w:val="28"/>
                          <w:szCs w:val="28"/>
                        </w:rPr>
                        <w:t>或计算机算法分析与设计能力。可以阅读英文文献资料</w:t>
                      </w:r>
                      <w:r w:rsidR="00DE0362" w:rsidRPr="00BA14F1">
                        <w:rPr>
                          <w:rFonts w:ascii="楷体" w:eastAsia="楷体" w:hAnsi="楷体" w:hint="eastAsia"/>
                          <w:sz w:val="28"/>
                          <w:szCs w:val="28"/>
                        </w:rPr>
                        <w:t>；具有一定的提出问题、分析问题、解决问题的能力或兴趣。</w:t>
                      </w: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553F6445" w14:textId="77777777" w:rsidR="00EA4AD6" w:rsidRDefault="00EA4AD6" w:rsidP="00FB26A2">
      <w:pPr>
        <w:rPr>
          <w:rFonts w:ascii="方正小标宋简体" w:eastAsia="方正小标宋简体"/>
          <w:sz w:val="28"/>
          <w:szCs w:val="32"/>
        </w:rPr>
      </w:pPr>
    </w:p>
    <w:p w14:paraId="3A2A9767" w14:textId="77777777" w:rsidR="00EA4AD6" w:rsidRDefault="00EA4AD6" w:rsidP="00FB26A2">
      <w:pPr>
        <w:rPr>
          <w:rFonts w:ascii="方正小标宋简体" w:eastAsia="方正小标宋简体"/>
          <w:sz w:val="28"/>
          <w:szCs w:val="32"/>
        </w:rPr>
      </w:pPr>
    </w:p>
    <w:p w14:paraId="2E029423" w14:textId="7BF67D1C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122"/>
        <w:gridCol w:w="2551"/>
        <w:gridCol w:w="4111"/>
      </w:tblGrid>
      <w:tr w:rsidR="00FB26A2" w14:paraId="10B07BF6" w14:textId="77777777" w:rsidTr="002365BF">
        <w:tc>
          <w:tcPr>
            <w:tcW w:w="2122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551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4111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:rsidRPr="002365BF" w14:paraId="424FC497" w14:textId="77777777" w:rsidTr="002365BF">
        <w:tc>
          <w:tcPr>
            <w:tcW w:w="2122" w:type="dxa"/>
          </w:tcPr>
          <w:p w14:paraId="5D904F47" w14:textId="53F2FA7E" w:rsidR="00FB26A2" w:rsidRPr="002365BF" w:rsidRDefault="00685A48" w:rsidP="00105444">
            <w:pPr>
              <w:rPr>
                <w:rFonts w:ascii="楷体" w:eastAsia="楷体" w:hAnsi="楷体"/>
                <w:sz w:val="28"/>
                <w:szCs w:val="32"/>
              </w:rPr>
            </w:pPr>
            <w:proofErr w:type="gramStart"/>
            <w:r w:rsidRPr="002365BF">
              <w:rPr>
                <w:rFonts w:ascii="楷体" w:eastAsia="楷体" w:hAnsi="楷体" w:hint="eastAsia"/>
                <w:sz w:val="28"/>
                <w:szCs w:val="32"/>
              </w:rPr>
              <w:t>宋方敏</w:t>
            </w:r>
            <w:proofErr w:type="gramEnd"/>
          </w:p>
        </w:tc>
        <w:tc>
          <w:tcPr>
            <w:tcW w:w="2551" w:type="dxa"/>
          </w:tcPr>
          <w:p w14:paraId="043E3881" w14:textId="062B853E" w:rsidR="00FB26A2" w:rsidRPr="002365BF" w:rsidRDefault="00FA34B9" w:rsidP="00105444">
            <w:pPr>
              <w:rPr>
                <w:rFonts w:ascii="楷体" w:eastAsia="楷体" w:hAnsi="楷体"/>
                <w:sz w:val="28"/>
                <w:szCs w:val="32"/>
              </w:rPr>
            </w:pPr>
            <w:r w:rsidRPr="002365BF">
              <w:rPr>
                <w:rFonts w:ascii="楷体" w:eastAsia="楷体" w:hAnsi="楷体" w:hint="eastAsia"/>
                <w:sz w:val="28"/>
                <w:szCs w:val="32"/>
              </w:rPr>
              <w:t>新型计算模型</w:t>
            </w:r>
          </w:p>
        </w:tc>
        <w:tc>
          <w:tcPr>
            <w:tcW w:w="4111" w:type="dxa"/>
          </w:tcPr>
          <w:p w14:paraId="620A5AF1" w14:textId="5B81B6D5" w:rsidR="00FB26A2" w:rsidRPr="002365BF" w:rsidRDefault="00FA34B9" w:rsidP="00105444">
            <w:pPr>
              <w:rPr>
                <w:rFonts w:ascii="楷体" w:eastAsia="楷体" w:hAnsi="楷体"/>
                <w:sz w:val="28"/>
                <w:szCs w:val="32"/>
              </w:rPr>
            </w:pPr>
            <w:r w:rsidRPr="002365BF">
              <w:rPr>
                <w:rFonts w:ascii="楷体" w:eastAsia="楷体" w:hAnsi="楷体" w:hint="eastAsia"/>
                <w:sz w:val="28"/>
                <w:szCs w:val="32"/>
              </w:rPr>
              <w:t>南京大学计算机科学与技术系</w:t>
            </w: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27"/>
        <w:gridCol w:w="2109"/>
        <w:gridCol w:w="1270"/>
        <w:gridCol w:w="1537"/>
        <w:gridCol w:w="1582"/>
        <w:gridCol w:w="768"/>
        <w:gridCol w:w="791"/>
      </w:tblGrid>
      <w:tr w:rsidR="00BA14F1" w14:paraId="01861CF8" w14:textId="77777777" w:rsidTr="00BA14F1">
        <w:tc>
          <w:tcPr>
            <w:tcW w:w="727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2109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270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537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82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</w:t>
            </w:r>
            <w:proofErr w:type="gramStart"/>
            <w:r w:rsidRPr="00755128">
              <w:rPr>
                <w:rFonts w:ascii="黑体" w:eastAsia="黑体" w:hAnsi="黑体" w:hint="eastAsia"/>
                <w:sz w:val="24"/>
                <w:szCs w:val="28"/>
              </w:rPr>
              <w:t>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768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79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BA14F1" w:rsidRPr="00505596" w14:paraId="471539E5" w14:textId="77777777" w:rsidTr="00BA14F1">
        <w:tc>
          <w:tcPr>
            <w:tcW w:w="727" w:type="dxa"/>
            <w:vAlign w:val="center"/>
          </w:tcPr>
          <w:p w14:paraId="1112011B" w14:textId="05A4927F" w:rsidR="00FB26A2" w:rsidRPr="00BA14F1" w:rsidRDefault="00FB26A2" w:rsidP="00E95034">
            <w:pPr>
              <w:pStyle w:val="a3"/>
              <w:ind w:left="5250" w:firstLineChars="0" w:firstLine="0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14:paraId="7AC12653" w14:textId="477AC84B" w:rsidR="00FB26A2" w:rsidRPr="00BA14F1" w:rsidRDefault="004C76AD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《信息简史》</w:t>
            </w:r>
          </w:p>
        </w:tc>
        <w:tc>
          <w:tcPr>
            <w:tcW w:w="1270" w:type="dxa"/>
          </w:tcPr>
          <w:p w14:paraId="5EE8285D" w14:textId="42179973" w:rsidR="00FB26A2" w:rsidRPr="00BA14F1" w:rsidRDefault="00F51DE3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詹姆斯格雷克著，高博翻译</w:t>
            </w:r>
          </w:p>
        </w:tc>
        <w:tc>
          <w:tcPr>
            <w:tcW w:w="1537" w:type="dxa"/>
          </w:tcPr>
          <w:p w14:paraId="0B6150BB" w14:textId="5E6B2F36" w:rsidR="00FB26A2" w:rsidRPr="00BA14F1" w:rsidRDefault="006C4DB6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人民邮电出版社</w:t>
            </w:r>
          </w:p>
        </w:tc>
        <w:tc>
          <w:tcPr>
            <w:tcW w:w="1582" w:type="dxa"/>
          </w:tcPr>
          <w:p w14:paraId="2F62BA5A" w14:textId="16363AF0" w:rsidR="00FB26A2" w:rsidRPr="00BA14F1" w:rsidRDefault="006C4DB6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2013</w:t>
            </w:r>
            <w:r w:rsidRPr="00BA14F1">
              <w:rPr>
                <w:rFonts w:eastAsia="楷体"/>
                <w:sz w:val="28"/>
                <w:szCs w:val="28"/>
              </w:rPr>
              <w:t>年</w:t>
            </w:r>
            <w:r w:rsidRPr="00BA14F1">
              <w:rPr>
                <w:rFonts w:eastAsia="楷体"/>
                <w:sz w:val="28"/>
                <w:szCs w:val="28"/>
              </w:rPr>
              <w:t>12</w:t>
            </w:r>
            <w:r w:rsidRPr="00BA14F1">
              <w:rPr>
                <w:rFonts w:eastAsia="楷体"/>
                <w:sz w:val="28"/>
                <w:szCs w:val="28"/>
              </w:rPr>
              <w:t>月出版</w:t>
            </w:r>
          </w:p>
        </w:tc>
        <w:tc>
          <w:tcPr>
            <w:tcW w:w="768" w:type="dxa"/>
          </w:tcPr>
          <w:p w14:paraId="7993CCCF" w14:textId="77777777" w:rsidR="00FB26A2" w:rsidRPr="00BA14F1" w:rsidRDefault="00FB26A2" w:rsidP="00105444">
            <w:pPr>
              <w:rPr>
                <w:rFonts w:eastAsia="楷体"/>
                <w:sz w:val="28"/>
                <w:szCs w:val="28"/>
              </w:rPr>
            </w:pPr>
          </w:p>
        </w:tc>
        <w:tc>
          <w:tcPr>
            <w:tcW w:w="791" w:type="dxa"/>
          </w:tcPr>
          <w:p w14:paraId="3625114B" w14:textId="73B92EE7" w:rsidR="00FB26A2" w:rsidRPr="00BA14F1" w:rsidRDefault="006C4DB6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√</w:t>
            </w:r>
          </w:p>
        </w:tc>
      </w:tr>
      <w:tr w:rsidR="00BA14F1" w:rsidRPr="00505596" w14:paraId="782911C1" w14:textId="77777777" w:rsidTr="00BA14F1">
        <w:tc>
          <w:tcPr>
            <w:tcW w:w="727" w:type="dxa"/>
            <w:vAlign w:val="center"/>
          </w:tcPr>
          <w:p w14:paraId="145AE341" w14:textId="1A4FEF49" w:rsidR="00FB26A2" w:rsidRPr="00BA14F1" w:rsidRDefault="00FB26A2" w:rsidP="00505596">
            <w:pPr>
              <w:rPr>
                <w:rFonts w:eastAsia="楷体"/>
                <w:sz w:val="28"/>
                <w:szCs w:val="28"/>
              </w:rPr>
            </w:pPr>
          </w:p>
        </w:tc>
        <w:tc>
          <w:tcPr>
            <w:tcW w:w="2109" w:type="dxa"/>
          </w:tcPr>
          <w:p w14:paraId="7DCCFF03" w14:textId="09773D5E" w:rsidR="00FB26A2" w:rsidRPr="00BA14F1" w:rsidRDefault="00505596" w:rsidP="00D86BAF">
            <w:pPr>
              <w:jc w:val="left"/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《哥德尔、艾舍尔、巴赫</w:t>
            </w:r>
            <w:r w:rsidRPr="00BA14F1">
              <w:rPr>
                <w:rFonts w:eastAsia="楷体"/>
                <w:sz w:val="28"/>
                <w:szCs w:val="28"/>
              </w:rPr>
              <w:t>:</w:t>
            </w:r>
            <w:r w:rsidRPr="00BA14F1">
              <w:rPr>
                <w:rFonts w:eastAsia="楷体"/>
                <w:sz w:val="28"/>
                <w:szCs w:val="28"/>
              </w:rPr>
              <w:t>集异璧之大成</w:t>
            </w:r>
            <w:r w:rsidRPr="00BA14F1">
              <w:rPr>
                <w:rFonts w:eastAsia="楷体"/>
                <w:sz w:val="28"/>
                <w:szCs w:val="28"/>
              </w:rPr>
              <w:t> </w:t>
            </w:r>
            <w:r w:rsidRPr="00BA14F1">
              <w:rPr>
                <w:rFonts w:eastAsia="楷体"/>
                <w:sz w:val="28"/>
                <w:szCs w:val="28"/>
              </w:rPr>
              <w:t>》</w:t>
            </w:r>
          </w:p>
        </w:tc>
        <w:tc>
          <w:tcPr>
            <w:tcW w:w="1270" w:type="dxa"/>
          </w:tcPr>
          <w:p w14:paraId="3C602474" w14:textId="4D313F1E" w:rsidR="00FB26A2" w:rsidRPr="00BA14F1" w:rsidRDefault="00EC55DD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侯</w:t>
            </w:r>
            <w:proofErr w:type="gramStart"/>
            <w:r w:rsidRPr="00BA14F1">
              <w:rPr>
                <w:rFonts w:eastAsia="楷体"/>
                <w:sz w:val="28"/>
                <w:szCs w:val="28"/>
              </w:rPr>
              <w:t>世</w:t>
            </w:r>
            <w:proofErr w:type="gramEnd"/>
            <w:r w:rsidRPr="00BA14F1">
              <w:rPr>
                <w:rFonts w:eastAsia="楷体"/>
                <w:sz w:val="28"/>
                <w:szCs w:val="28"/>
              </w:rPr>
              <w:t>达</w:t>
            </w:r>
          </w:p>
        </w:tc>
        <w:tc>
          <w:tcPr>
            <w:tcW w:w="1537" w:type="dxa"/>
          </w:tcPr>
          <w:p w14:paraId="4F63547A" w14:textId="1C249072" w:rsidR="00FB26A2" w:rsidRPr="00BA14F1" w:rsidRDefault="002066E4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商务印书馆（或其它版本）</w:t>
            </w:r>
          </w:p>
        </w:tc>
        <w:tc>
          <w:tcPr>
            <w:tcW w:w="1582" w:type="dxa"/>
          </w:tcPr>
          <w:p w14:paraId="30AC9A19" w14:textId="5A07DD3E" w:rsidR="00FB26A2" w:rsidRPr="00BA14F1" w:rsidRDefault="00E95034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1996</w:t>
            </w:r>
            <w:r w:rsidRPr="00BA14F1">
              <w:rPr>
                <w:rFonts w:eastAsia="楷体"/>
                <w:sz w:val="28"/>
                <w:szCs w:val="28"/>
              </w:rPr>
              <w:t>年出版</w:t>
            </w:r>
          </w:p>
        </w:tc>
        <w:tc>
          <w:tcPr>
            <w:tcW w:w="768" w:type="dxa"/>
          </w:tcPr>
          <w:p w14:paraId="68A07963" w14:textId="77777777" w:rsidR="00FB26A2" w:rsidRPr="00BA14F1" w:rsidRDefault="00FB26A2" w:rsidP="00105444">
            <w:pPr>
              <w:rPr>
                <w:rFonts w:eastAsia="楷体"/>
                <w:sz w:val="28"/>
                <w:szCs w:val="28"/>
              </w:rPr>
            </w:pPr>
          </w:p>
        </w:tc>
        <w:tc>
          <w:tcPr>
            <w:tcW w:w="791" w:type="dxa"/>
          </w:tcPr>
          <w:p w14:paraId="6F5DAFAA" w14:textId="1FBEB8D6" w:rsidR="00FB26A2" w:rsidRPr="00BA14F1" w:rsidRDefault="00E95034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√</w:t>
            </w:r>
          </w:p>
        </w:tc>
      </w:tr>
      <w:tr w:rsidR="00BA14F1" w14:paraId="4D68976C" w14:textId="77777777" w:rsidTr="00BA14F1">
        <w:tc>
          <w:tcPr>
            <w:tcW w:w="727" w:type="dxa"/>
            <w:vAlign w:val="center"/>
          </w:tcPr>
          <w:p w14:paraId="5A9B02D6" w14:textId="77777777" w:rsidR="00FB26A2" w:rsidRPr="00BA14F1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14:paraId="13A1ECE3" w14:textId="77777777" w:rsidR="00FB26A2" w:rsidRPr="00BA14F1" w:rsidRDefault="00BF528F" w:rsidP="00D86BAF">
            <w:pPr>
              <w:jc w:val="left"/>
              <w:rPr>
                <w:rFonts w:eastAsia="楷体"/>
                <w:color w:val="4D5156"/>
                <w:sz w:val="28"/>
                <w:szCs w:val="28"/>
                <w:shd w:val="clear" w:color="auto" w:fill="FFFFFF"/>
              </w:rPr>
            </w:pPr>
            <w:r w:rsidRPr="00BA14F1">
              <w:rPr>
                <w:rFonts w:eastAsia="楷体"/>
                <w:color w:val="4D5156"/>
                <w:sz w:val="28"/>
                <w:szCs w:val="28"/>
                <w:shd w:val="clear" w:color="auto" w:fill="FFFFFF"/>
              </w:rPr>
              <w:t>The Emperor's New Mind: Concerning Computers, Minds, and the Laws of Physics</w:t>
            </w:r>
          </w:p>
          <w:p w14:paraId="07C8B0F9" w14:textId="18B0E9F1" w:rsidR="00BF528F" w:rsidRPr="00BA14F1" w:rsidRDefault="00BF528F" w:rsidP="00D86BAF">
            <w:pPr>
              <w:jc w:val="left"/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color w:val="4D5156"/>
                <w:sz w:val="28"/>
                <w:szCs w:val="28"/>
                <w:shd w:val="clear" w:color="auto" w:fill="FFFFFF"/>
              </w:rPr>
              <w:t>或中文版：《皇帝新脑》</w:t>
            </w:r>
          </w:p>
        </w:tc>
        <w:tc>
          <w:tcPr>
            <w:tcW w:w="1270" w:type="dxa"/>
          </w:tcPr>
          <w:p w14:paraId="393A0325" w14:textId="4519FCF9" w:rsidR="00FB26A2" w:rsidRPr="00BA14F1" w:rsidRDefault="00B137FA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color w:val="4D5156"/>
                <w:sz w:val="28"/>
                <w:szCs w:val="28"/>
                <w:shd w:val="clear" w:color="auto" w:fill="FFFFFF"/>
              </w:rPr>
              <w:t>彭罗斯著，</w:t>
            </w:r>
            <w:r w:rsidRPr="00BA14F1">
              <w:rPr>
                <w:rStyle w:val="yrbpuc"/>
                <w:rFonts w:eastAsia="楷体"/>
                <w:color w:val="70757A"/>
                <w:sz w:val="28"/>
                <w:szCs w:val="28"/>
                <w:shd w:val="clear" w:color="auto" w:fill="FFFFFF"/>
              </w:rPr>
              <w:t> </w:t>
            </w:r>
            <w:r w:rsidRPr="00BA14F1">
              <w:rPr>
                <w:rStyle w:val="whyltd"/>
                <w:rFonts w:eastAsia="楷体"/>
                <w:color w:val="4D5156"/>
                <w:sz w:val="28"/>
                <w:szCs w:val="28"/>
                <w:shd w:val="clear" w:color="auto" w:fill="FFFFFF"/>
              </w:rPr>
              <w:t>许明贤，吴忠超翻译</w:t>
            </w:r>
          </w:p>
        </w:tc>
        <w:tc>
          <w:tcPr>
            <w:tcW w:w="1537" w:type="dxa"/>
          </w:tcPr>
          <w:p w14:paraId="01976F3F" w14:textId="26581071" w:rsidR="00FB26A2" w:rsidRPr="00BA14F1" w:rsidRDefault="00B137FA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color w:val="333333"/>
                <w:sz w:val="28"/>
                <w:szCs w:val="28"/>
                <w:shd w:val="clear" w:color="auto" w:fill="FFFFFF"/>
              </w:rPr>
              <w:t>湖南科技出版社</w:t>
            </w:r>
          </w:p>
        </w:tc>
        <w:tc>
          <w:tcPr>
            <w:tcW w:w="1582" w:type="dxa"/>
          </w:tcPr>
          <w:p w14:paraId="29937E55" w14:textId="28ADEBC0" w:rsidR="00FB26A2" w:rsidRPr="00BA14F1" w:rsidRDefault="00B137FA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2007</w:t>
            </w:r>
            <w:r w:rsidRPr="00BA14F1">
              <w:rPr>
                <w:rFonts w:eastAsia="楷体"/>
                <w:sz w:val="28"/>
                <w:szCs w:val="28"/>
              </w:rPr>
              <w:t>年</w:t>
            </w:r>
            <w:r w:rsidRPr="00BA14F1">
              <w:rPr>
                <w:rFonts w:eastAsia="楷体"/>
                <w:sz w:val="28"/>
                <w:szCs w:val="28"/>
              </w:rPr>
              <w:t>6</w:t>
            </w:r>
            <w:r w:rsidRPr="00BA14F1">
              <w:rPr>
                <w:rFonts w:eastAsia="楷体"/>
                <w:sz w:val="28"/>
                <w:szCs w:val="28"/>
              </w:rPr>
              <w:t>月出版</w:t>
            </w:r>
          </w:p>
        </w:tc>
        <w:tc>
          <w:tcPr>
            <w:tcW w:w="768" w:type="dxa"/>
          </w:tcPr>
          <w:p w14:paraId="1A62506F" w14:textId="77777777" w:rsidR="00FB26A2" w:rsidRPr="00BA14F1" w:rsidRDefault="00FB26A2" w:rsidP="00105444">
            <w:pPr>
              <w:rPr>
                <w:rFonts w:eastAsia="楷体"/>
                <w:sz w:val="28"/>
                <w:szCs w:val="28"/>
              </w:rPr>
            </w:pPr>
          </w:p>
        </w:tc>
        <w:tc>
          <w:tcPr>
            <w:tcW w:w="791" w:type="dxa"/>
          </w:tcPr>
          <w:p w14:paraId="48B4713A" w14:textId="534511BC" w:rsidR="00FB26A2" w:rsidRPr="00BA14F1" w:rsidRDefault="00B137FA" w:rsidP="00105444">
            <w:pPr>
              <w:rPr>
                <w:rFonts w:eastAsia="楷体"/>
                <w:sz w:val="28"/>
                <w:szCs w:val="28"/>
              </w:rPr>
            </w:pPr>
            <w:r w:rsidRPr="00BA14F1">
              <w:rPr>
                <w:rFonts w:eastAsia="楷体"/>
                <w:sz w:val="28"/>
                <w:szCs w:val="28"/>
              </w:rPr>
              <w:t>√</w:t>
            </w: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lastRenderedPageBreak/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:rsidRPr="002365BF" w14:paraId="1F0D68B7" w14:textId="77777777" w:rsidTr="00105444">
        <w:tc>
          <w:tcPr>
            <w:tcW w:w="1696" w:type="dxa"/>
          </w:tcPr>
          <w:p w14:paraId="4D521D4E" w14:textId="392084D7" w:rsidR="00FB26A2" w:rsidRPr="002365BF" w:rsidRDefault="00685A48" w:rsidP="00105444">
            <w:pPr>
              <w:rPr>
                <w:rFonts w:ascii="楷体" w:eastAsia="楷体" w:hAnsi="楷体"/>
                <w:sz w:val="28"/>
                <w:szCs w:val="28"/>
              </w:rPr>
            </w:pPr>
            <w:r w:rsidRPr="002365BF">
              <w:rPr>
                <w:rFonts w:ascii="楷体" w:eastAsia="楷体" w:hAnsi="楷体" w:hint="eastAsia"/>
                <w:sz w:val="28"/>
                <w:szCs w:val="28"/>
              </w:rPr>
              <w:t>具体待定</w:t>
            </w:r>
          </w:p>
        </w:tc>
        <w:tc>
          <w:tcPr>
            <w:tcW w:w="2452" w:type="dxa"/>
          </w:tcPr>
          <w:p w14:paraId="623B0948" w14:textId="3FE7B550" w:rsidR="00FB26A2" w:rsidRPr="002365BF" w:rsidRDefault="00685A48" w:rsidP="00105444">
            <w:pPr>
              <w:rPr>
                <w:rFonts w:ascii="楷体" w:eastAsia="楷体" w:hAnsi="楷体"/>
                <w:sz w:val="28"/>
                <w:szCs w:val="28"/>
              </w:rPr>
            </w:pPr>
            <w:r w:rsidRPr="002365BF">
              <w:rPr>
                <w:rFonts w:ascii="楷体" w:eastAsia="楷体" w:hAnsi="楷体" w:hint="eastAsia"/>
                <w:sz w:val="28"/>
                <w:szCs w:val="28"/>
              </w:rPr>
              <w:t>南京大学</w:t>
            </w:r>
            <w:proofErr w:type="gramStart"/>
            <w:r w:rsidRPr="002365BF">
              <w:rPr>
                <w:rFonts w:ascii="楷体" w:eastAsia="楷体" w:hAnsi="楷体" w:hint="eastAsia"/>
                <w:sz w:val="28"/>
                <w:szCs w:val="28"/>
              </w:rPr>
              <w:t>仙</w:t>
            </w:r>
            <w:proofErr w:type="gramEnd"/>
            <w:r w:rsidRPr="002365BF">
              <w:rPr>
                <w:rFonts w:ascii="楷体" w:eastAsia="楷体" w:hAnsi="楷体" w:hint="eastAsia"/>
                <w:sz w:val="28"/>
                <w:szCs w:val="28"/>
              </w:rPr>
              <w:t>林校区</w:t>
            </w:r>
          </w:p>
        </w:tc>
        <w:tc>
          <w:tcPr>
            <w:tcW w:w="2651" w:type="dxa"/>
          </w:tcPr>
          <w:p w14:paraId="0DE00818" w14:textId="274F58D1" w:rsidR="00FB26A2" w:rsidRPr="002365BF" w:rsidRDefault="00685A48" w:rsidP="00105444">
            <w:pPr>
              <w:rPr>
                <w:rFonts w:ascii="楷体" w:eastAsia="楷体" w:hAnsi="楷体"/>
                <w:sz w:val="28"/>
                <w:szCs w:val="28"/>
              </w:rPr>
            </w:pPr>
            <w:r w:rsidRPr="002365BF">
              <w:rPr>
                <w:rFonts w:ascii="楷体" w:eastAsia="楷体" w:hAnsi="楷体" w:hint="eastAsia"/>
                <w:sz w:val="28"/>
                <w:szCs w:val="28"/>
              </w:rPr>
              <w:t>参观计算机软件新技术国家重点实验室，与知名计算机科学家座谈</w:t>
            </w:r>
          </w:p>
        </w:tc>
        <w:tc>
          <w:tcPr>
            <w:tcW w:w="1497" w:type="dxa"/>
          </w:tcPr>
          <w:p w14:paraId="66A33AA3" w14:textId="0E546B3A" w:rsidR="00FB26A2" w:rsidRPr="002365BF" w:rsidRDefault="00685A48" w:rsidP="00105444">
            <w:pPr>
              <w:rPr>
                <w:rFonts w:ascii="楷体" w:eastAsia="楷体" w:hAnsi="楷体"/>
                <w:sz w:val="28"/>
                <w:szCs w:val="28"/>
              </w:rPr>
            </w:pPr>
            <w:r w:rsidRPr="002365BF">
              <w:rPr>
                <w:rFonts w:ascii="楷体" w:eastAsia="楷体" w:hAnsi="楷体" w:hint="eastAsia"/>
                <w:sz w:val="28"/>
                <w:szCs w:val="28"/>
              </w:rPr>
              <w:t>1</w:t>
            </w:r>
            <w:r w:rsidRPr="002365BF">
              <w:rPr>
                <w:rFonts w:ascii="楷体" w:eastAsia="楷体" w:hAnsi="楷体"/>
                <w:sz w:val="28"/>
                <w:szCs w:val="28"/>
              </w:rPr>
              <w:t>0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46816517">
    <w:abstractNumId w:val="1"/>
  </w:num>
  <w:num w:numId="2" w16cid:durableId="1133984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2066E4"/>
    <w:rsid w:val="002365BF"/>
    <w:rsid w:val="00491282"/>
    <w:rsid w:val="004C76AD"/>
    <w:rsid w:val="00505596"/>
    <w:rsid w:val="0066154C"/>
    <w:rsid w:val="006756BB"/>
    <w:rsid w:val="00685A48"/>
    <w:rsid w:val="006C4DB6"/>
    <w:rsid w:val="007B3A43"/>
    <w:rsid w:val="008D3BAC"/>
    <w:rsid w:val="00AF69E0"/>
    <w:rsid w:val="00B137FA"/>
    <w:rsid w:val="00B31F1D"/>
    <w:rsid w:val="00B46863"/>
    <w:rsid w:val="00BA14F1"/>
    <w:rsid w:val="00BF528F"/>
    <w:rsid w:val="00CB538F"/>
    <w:rsid w:val="00D86BAF"/>
    <w:rsid w:val="00DE0362"/>
    <w:rsid w:val="00DF4C17"/>
    <w:rsid w:val="00E95034"/>
    <w:rsid w:val="00EA4AD6"/>
    <w:rsid w:val="00EC55DD"/>
    <w:rsid w:val="00EE65AD"/>
    <w:rsid w:val="00F1470E"/>
    <w:rsid w:val="00F51DE3"/>
    <w:rsid w:val="00FA34B9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50559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0559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a0"/>
    <w:rsid w:val="00505596"/>
  </w:style>
  <w:style w:type="character" w:customStyle="1" w:styleId="yrbpuc">
    <w:name w:val="yrbpuc"/>
    <w:basedOn w:val="a0"/>
    <w:rsid w:val="00B137FA"/>
  </w:style>
  <w:style w:type="character" w:customStyle="1" w:styleId="whyltd">
    <w:name w:val="whyltd"/>
    <w:basedOn w:val="a0"/>
    <w:rsid w:val="00B13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0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6</cp:revision>
  <dcterms:created xsi:type="dcterms:W3CDTF">2022-10-19T01:19:00Z</dcterms:created>
  <dcterms:modified xsi:type="dcterms:W3CDTF">2022-10-27T07:08:00Z</dcterms:modified>
</cp:coreProperties>
</file>