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413D392E" w:rsidR="00FB26A2" w:rsidRPr="00314EA3" w:rsidRDefault="00FB26A2" w:rsidP="00314EA3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2E7765BC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7168E2BF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DF1E5F">
        <w:rPr>
          <w:rFonts w:ascii="方正小标宋简体" w:eastAsia="方正小标宋简体" w:hint="eastAsia"/>
          <w:sz w:val="32"/>
          <w:szCs w:val="32"/>
        </w:rPr>
        <w:t>物理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711EFBE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2895600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5B26260D" w:rsidR="00FB26A2" w:rsidRDefault="004A3014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本人主要从事生物物理和统计物理的研究，研究内容涉及生物与物理交叉、以及复杂性系统研究</w:t>
                            </w:r>
                            <w:r w:rsidR="002E6612">
                              <w:rPr>
                                <w:rFonts w:ascii="宋体" w:hAnsi="宋体" w:hint="eastAsia"/>
                              </w:rPr>
                              <w:t>（如社会物理学、复杂网络、人工智能等）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等内容</w:t>
                            </w:r>
                            <w:r w:rsidR="002E6612">
                              <w:rPr>
                                <w:rFonts w:ascii="宋体" w:hAnsi="宋体" w:hint="eastAsia"/>
                              </w:rPr>
                              <w:t>。主要是运用计算和建模的手段，结合统计物理的原理、方法及思路，分析复杂体系结构形成、运动演化、选择进化等问题。在蛋白质结构形成、生物信息分析、复杂系统的选择进化等问题上有所成果。本人对于基础物理和理论物理的一些问题也有所涉猎。</w:t>
                            </w:r>
                          </w:p>
                          <w:p w14:paraId="329D7D46" w14:textId="77777777" w:rsidR="00FB26A2" w:rsidRPr="004A3014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EDBB49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228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5B26260D" w:rsidR="00FB26A2" w:rsidRDefault="004A3014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本人主要从事生物物理和统计物理的研究，研究内容涉及生物与物理交叉、以及复杂性系统研究</w:t>
                      </w:r>
                      <w:r w:rsidR="002E6612">
                        <w:rPr>
                          <w:rFonts w:ascii="宋体" w:hAnsi="宋体" w:hint="eastAsia"/>
                        </w:rPr>
                        <w:t>（如社会物理学、复杂网络、人工智能等）</w:t>
                      </w:r>
                      <w:r>
                        <w:rPr>
                          <w:rFonts w:ascii="宋体" w:hAnsi="宋体" w:hint="eastAsia"/>
                        </w:rPr>
                        <w:t>等内容</w:t>
                      </w:r>
                      <w:r w:rsidR="002E6612">
                        <w:rPr>
                          <w:rFonts w:ascii="宋体" w:hAnsi="宋体" w:hint="eastAsia"/>
                        </w:rPr>
                        <w:t>。主要是运用计算和建模的手段，结合统计物理的原理、方法及思路，分析复杂体系结构形成、运动演化、选择进化等问题。在蛋白质结构形成、生物信息分析、复杂系统的选择进化等问题上有所成果。本人对于基础物理和理论物理的一些问题也有所涉猎。</w:t>
                      </w:r>
                    </w:p>
                    <w:p w14:paraId="329D7D46" w14:textId="77777777" w:rsidR="00FB26A2" w:rsidRPr="004A3014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EDBB49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510E02E" w14:textId="2384BB4E" w:rsidR="004A3014" w:rsidRDefault="004A3014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对入选学生基本知识和技能没有特别的要求，具备正常的高中学生的知识水平即可。我们在计划中会对学生学习能力、分析思考能力、数据分析能力、科学写作能力等进行训练。如能具有计算机编程能力更为鼓励，这可以帮助中学生克服数学解析能力不足的问题，更好的推进研究工作。</w:t>
                            </w:r>
                          </w:p>
                          <w:p w14:paraId="36126AF1" w14:textId="77777777" w:rsidR="004A3014" w:rsidRDefault="004A3014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79CD53E" w14:textId="77777777" w:rsidR="004A3014" w:rsidRDefault="004A3014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对学生的期望：</w:t>
                            </w:r>
                          </w:p>
                          <w:p w14:paraId="28F98A3B" w14:textId="6EFBA635" w:rsidR="00FB26A2" w:rsidRPr="004A3014" w:rsidRDefault="004A3014" w:rsidP="004A3014">
                            <w:pPr>
                              <w:rPr>
                                <w:rFonts w:ascii="宋体" w:hAnsi="宋体"/>
                              </w:rPr>
                            </w:pPr>
                            <w:r w:rsidRPr="004A3014">
                              <w:rPr>
                                <w:rFonts w:ascii="宋体" w:hAnsi="宋体" w:hint="eastAsia"/>
                              </w:rPr>
                              <w:t>1.希望学生具有较强的主动性，考虑到城市分割或者疫情限制等，需要学生具有比较强的自律和自主性，能够持续推动项目进展</w:t>
                            </w:r>
                          </w:p>
                          <w:p w14:paraId="375CB114" w14:textId="0F49F94D" w:rsidR="004A3014" w:rsidRDefault="004A3014" w:rsidP="004A3014">
                            <w: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希望学生具有较强的自我学习意识，英才计划接触的内容很多超出传统课程，学生应当具有开放学习的态度。具体的学习方法和能力，我们会安排一些训练。</w:t>
                            </w:r>
                          </w:p>
                          <w:p w14:paraId="1A7339E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510E02E" w14:textId="2384BB4E" w:rsidR="004A3014" w:rsidRDefault="004A3014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对入选学生基本知识和技能没有特别的要求，具备正常的高中学生的知识水平即可。我们在计划中会对学生学习能力、分析思考能力、数据分析能力、科学写作能力等进行训练。如能具有计算机编程能力更为鼓励，这可以帮助中学生克服数学解析能力不足的问题，更好的推进研究工作。</w:t>
                      </w:r>
                    </w:p>
                    <w:p w14:paraId="36126AF1" w14:textId="77777777" w:rsidR="004A3014" w:rsidRDefault="004A3014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79CD53E" w14:textId="77777777" w:rsidR="004A3014" w:rsidRDefault="004A3014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对学生的期望：</w:t>
                      </w:r>
                    </w:p>
                    <w:p w14:paraId="28F98A3B" w14:textId="6EFBA635" w:rsidR="00FB26A2" w:rsidRPr="004A3014" w:rsidRDefault="004A3014" w:rsidP="004A3014">
                      <w:pPr>
                        <w:rPr>
                          <w:rFonts w:ascii="宋体" w:hAnsi="宋体"/>
                        </w:rPr>
                      </w:pPr>
                      <w:r w:rsidRPr="004A3014">
                        <w:rPr>
                          <w:rFonts w:ascii="宋体" w:hAnsi="宋体" w:hint="eastAsia"/>
                        </w:rPr>
                        <w:t>1.希望学生具有较强的主动性，考虑到城市分割或者疫情限制等，需要学生具有比较强的自律和自主性，能够持续推动项目进展</w:t>
                      </w:r>
                    </w:p>
                    <w:p w14:paraId="375CB114" w14:textId="0F49F94D" w:rsidR="004A3014" w:rsidRDefault="004A3014" w:rsidP="004A3014">
                      <w:r>
                        <w:t>2.</w:t>
                      </w:r>
                      <w:r>
                        <w:rPr>
                          <w:rFonts w:hint="eastAsia"/>
                        </w:rPr>
                        <w:t>希望学生具有较强的自我学习意识，英才计划接触的内容很多超出传统课程，学生应当具有开放学习的态度。具体的学习方法和能力，我们会安排一些训练。</w:t>
                      </w:r>
                    </w:p>
                    <w:p w14:paraId="1A7339E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4FC8245F" w:rsidR="00FB26A2" w:rsidRPr="0068409D" w:rsidRDefault="002E661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郭亚冲</w:t>
            </w:r>
          </w:p>
        </w:tc>
        <w:tc>
          <w:tcPr>
            <w:tcW w:w="2765" w:type="dxa"/>
          </w:tcPr>
          <w:p w14:paraId="043E3881" w14:textId="4FF927A1" w:rsidR="00FB26A2" w:rsidRPr="0068409D" w:rsidRDefault="002E661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计算物理、</w:t>
            </w:r>
            <w:proofErr w:type="gramStart"/>
            <w:r>
              <w:rPr>
                <w:rFonts w:ascii="方正小标宋简体" w:eastAsia="方正小标宋简体" w:hint="eastAsia"/>
                <w:sz w:val="24"/>
                <w:szCs w:val="28"/>
              </w:rPr>
              <w:t>软物质</w:t>
            </w:r>
            <w:proofErr w:type="gramEnd"/>
            <w:r>
              <w:rPr>
                <w:rFonts w:ascii="方正小标宋简体" w:eastAsia="方正小标宋简体" w:hint="eastAsia"/>
                <w:sz w:val="24"/>
                <w:szCs w:val="28"/>
              </w:rPr>
              <w:t>物理</w:t>
            </w:r>
          </w:p>
        </w:tc>
        <w:tc>
          <w:tcPr>
            <w:tcW w:w="3254" w:type="dxa"/>
          </w:tcPr>
          <w:p w14:paraId="620A5AF1" w14:textId="16E130A0" w:rsidR="00FB26A2" w:rsidRPr="0068409D" w:rsidRDefault="002E661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 匡亚明学院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69E386B3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58B364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3BB14258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p w14:paraId="1A4B017D" w14:textId="43600E49" w:rsidR="008F31E0" w:rsidRPr="003802B4" w:rsidRDefault="005462A5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可读的书太多了，其实如何发现自己感兴趣的书，也是一种锻炼，这里简单列基本。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05"/>
        <w:gridCol w:w="1394"/>
        <w:gridCol w:w="1843"/>
        <w:gridCol w:w="1810"/>
        <w:gridCol w:w="1402"/>
        <w:gridCol w:w="869"/>
        <w:gridCol w:w="761"/>
      </w:tblGrid>
      <w:tr w:rsidR="00651C7C" w14:paraId="01861CF8" w14:textId="77777777" w:rsidTr="005462A5">
        <w:tc>
          <w:tcPr>
            <w:tcW w:w="705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394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843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10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402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869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76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651C7C" w14:paraId="471539E5" w14:textId="77777777" w:rsidTr="005462A5">
        <w:tc>
          <w:tcPr>
            <w:tcW w:w="705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94" w:type="dxa"/>
          </w:tcPr>
          <w:p w14:paraId="7AC12653" w14:textId="41645777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/>
                <w:sz w:val="24"/>
                <w:szCs w:val="28"/>
              </w:rPr>
              <w:t>Origin of Life</w:t>
            </w:r>
          </w:p>
        </w:tc>
        <w:tc>
          <w:tcPr>
            <w:tcW w:w="1843" w:type="dxa"/>
          </w:tcPr>
          <w:p w14:paraId="5EE8285D" w14:textId="125F1DAB" w:rsidR="00651C7C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F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reeman Dyson</w:t>
            </w:r>
          </w:p>
        </w:tc>
        <w:tc>
          <w:tcPr>
            <w:tcW w:w="1810" w:type="dxa"/>
          </w:tcPr>
          <w:p w14:paraId="0B6150BB" w14:textId="01EE4E67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C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 xml:space="preserve">ambridge University 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lastRenderedPageBreak/>
              <w:t>Press</w:t>
            </w:r>
          </w:p>
        </w:tc>
        <w:tc>
          <w:tcPr>
            <w:tcW w:w="1402" w:type="dxa"/>
          </w:tcPr>
          <w:p w14:paraId="2F62BA5A" w14:textId="6FDFD845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lastRenderedPageBreak/>
              <w:t>1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986</w:t>
            </w:r>
          </w:p>
        </w:tc>
        <w:tc>
          <w:tcPr>
            <w:tcW w:w="869" w:type="dxa"/>
          </w:tcPr>
          <w:p w14:paraId="7993CCCF" w14:textId="77777777" w:rsidR="00FB26A2" w:rsidRPr="005462A5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</w:p>
        </w:tc>
        <w:tc>
          <w:tcPr>
            <w:tcW w:w="761" w:type="dxa"/>
          </w:tcPr>
          <w:p w14:paraId="3625114B" w14:textId="1625D40F" w:rsidR="00FB26A2" w:rsidRPr="005462A5" w:rsidRDefault="005462A5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x</w:t>
            </w:r>
          </w:p>
        </w:tc>
      </w:tr>
      <w:tr w:rsidR="00651C7C" w14:paraId="782911C1" w14:textId="77777777" w:rsidTr="005462A5">
        <w:tc>
          <w:tcPr>
            <w:tcW w:w="705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94" w:type="dxa"/>
          </w:tcPr>
          <w:p w14:paraId="7DCCFF03" w14:textId="1952A4B9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W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hat is Life</w:t>
            </w:r>
          </w:p>
        </w:tc>
        <w:tc>
          <w:tcPr>
            <w:tcW w:w="1843" w:type="dxa"/>
          </w:tcPr>
          <w:p w14:paraId="3C602474" w14:textId="254F9BA7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E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rwin Schrodinger</w:t>
            </w:r>
          </w:p>
        </w:tc>
        <w:tc>
          <w:tcPr>
            <w:tcW w:w="1810" w:type="dxa"/>
          </w:tcPr>
          <w:p w14:paraId="4F63547A" w14:textId="1BE252ED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C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ambridge University Press</w:t>
            </w:r>
          </w:p>
        </w:tc>
        <w:tc>
          <w:tcPr>
            <w:tcW w:w="1402" w:type="dxa"/>
          </w:tcPr>
          <w:p w14:paraId="30AC9A19" w14:textId="363FA6AB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1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944</w:t>
            </w:r>
          </w:p>
        </w:tc>
        <w:tc>
          <w:tcPr>
            <w:tcW w:w="869" w:type="dxa"/>
          </w:tcPr>
          <w:p w14:paraId="68A07963" w14:textId="77777777" w:rsidR="00FB26A2" w:rsidRPr="005462A5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</w:p>
        </w:tc>
        <w:tc>
          <w:tcPr>
            <w:tcW w:w="761" w:type="dxa"/>
          </w:tcPr>
          <w:p w14:paraId="6F5DAFAA" w14:textId="286CD231" w:rsidR="00FB26A2" w:rsidRPr="005462A5" w:rsidRDefault="005462A5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x</w:t>
            </w:r>
          </w:p>
        </w:tc>
      </w:tr>
      <w:tr w:rsidR="00651C7C" w14:paraId="4D68976C" w14:textId="77777777" w:rsidTr="005462A5">
        <w:tc>
          <w:tcPr>
            <w:tcW w:w="705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94" w:type="dxa"/>
          </w:tcPr>
          <w:p w14:paraId="07C8B0F9" w14:textId="5BA5F767" w:rsidR="00FB26A2" w:rsidRPr="005462A5" w:rsidRDefault="00651C7C" w:rsidP="00651C7C">
            <w:pPr>
              <w:pStyle w:val="1"/>
              <w:spacing w:before="0" w:beforeAutospacing="0" w:after="0" w:afterAutospacing="0"/>
              <w:rPr>
                <w:rFonts w:ascii="黑体" w:eastAsia="黑体" w:hAnsi="黑体" w:cs="Times New Roman"/>
                <w:b w:val="0"/>
                <w:bCs w:val="0"/>
                <w:kern w:val="2"/>
                <w:sz w:val="24"/>
                <w:szCs w:val="28"/>
              </w:rPr>
            </w:pPr>
            <w:r w:rsidRPr="005462A5">
              <w:rPr>
                <w:rFonts w:ascii="黑体" w:eastAsia="黑体" w:hAnsi="黑体" w:cs="Times New Roman"/>
                <w:b w:val="0"/>
                <w:bCs w:val="0"/>
                <w:kern w:val="2"/>
                <w:sz w:val="24"/>
                <w:szCs w:val="28"/>
              </w:rPr>
              <w:t>复杂</w:t>
            </w:r>
          </w:p>
        </w:tc>
        <w:tc>
          <w:tcPr>
            <w:tcW w:w="1843" w:type="dxa"/>
          </w:tcPr>
          <w:p w14:paraId="393A0325" w14:textId="3896D06F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/>
                <w:sz w:val="24"/>
                <w:szCs w:val="28"/>
              </w:rPr>
              <w:t>梅拉妮·米歇尔</w:t>
            </w:r>
            <w:r w:rsidRPr="005462A5">
              <w:rPr>
                <w:rFonts w:ascii="Calibri" w:eastAsia="黑体" w:hAnsi="Calibri" w:cs="Calibri"/>
                <w:sz w:val="24"/>
                <w:szCs w:val="28"/>
              </w:rPr>
              <w:t> </w:t>
            </w:r>
          </w:p>
        </w:tc>
        <w:tc>
          <w:tcPr>
            <w:tcW w:w="1810" w:type="dxa"/>
          </w:tcPr>
          <w:p w14:paraId="01976F3F" w14:textId="01956FB6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湖南科学技术出版社</w:t>
            </w:r>
          </w:p>
        </w:tc>
        <w:tc>
          <w:tcPr>
            <w:tcW w:w="1402" w:type="dxa"/>
          </w:tcPr>
          <w:p w14:paraId="29937E55" w14:textId="5AD1A4C5" w:rsidR="00FB26A2" w:rsidRPr="005462A5" w:rsidRDefault="00651C7C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2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011</w:t>
            </w:r>
          </w:p>
        </w:tc>
        <w:tc>
          <w:tcPr>
            <w:tcW w:w="869" w:type="dxa"/>
          </w:tcPr>
          <w:p w14:paraId="1A62506F" w14:textId="77777777" w:rsidR="00FB26A2" w:rsidRPr="005462A5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</w:p>
        </w:tc>
        <w:tc>
          <w:tcPr>
            <w:tcW w:w="761" w:type="dxa"/>
          </w:tcPr>
          <w:p w14:paraId="48B4713A" w14:textId="71C85AAB" w:rsidR="00FB26A2" w:rsidRPr="005462A5" w:rsidRDefault="005462A5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x</w:t>
            </w:r>
          </w:p>
        </w:tc>
      </w:tr>
      <w:tr w:rsidR="005462A5" w14:paraId="2B2EC69B" w14:textId="77777777" w:rsidTr="005462A5">
        <w:tc>
          <w:tcPr>
            <w:tcW w:w="705" w:type="dxa"/>
            <w:vAlign w:val="center"/>
          </w:tcPr>
          <w:p w14:paraId="4085E832" w14:textId="77777777" w:rsidR="005462A5" w:rsidRPr="00EB289A" w:rsidRDefault="005462A5" w:rsidP="005462A5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94" w:type="dxa"/>
          </w:tcPr>
          <w:p w14:paraId="6C299775" w14:textId="67B55A88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夸克与美洲豹</w:t>
            </w:r>
          </w:p>
        </w:tc>
        <w:tc>
          <w:tcPr>
            <w:tcW w:w="1843" w:type="dxa"/>
          </w:tcPr>
          <w:p w14:paraId="12A466C8" w14:textId="67C69B1E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/>
                <w:sz w:val="24"/>
                <w:szCs w:val="28"/>
              </w:rPr>
              <w:t>盖尔曼</w:t>
            </w:r>
          </w:p>
        </w:tc>
        <w:tc>
          <w:tcPr>
            <w:tcW w:w="1810" w:type="dxa"/>
          </w:tcPr>
          <w:p w14:paraId="4807C320" w14:textId="56CC295D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湖南科学技术出版社</w:t>
            </w:r>
          </w:p>
        </w:tc>
        <w:tc>
          <w:tcPr>
            <w:tcW w:w="1402" w:type="dxa"/>
          </w:tcPr>
          <w:p w14:paraId="6CD56C80" w14:textId="6519B8BE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1</w:t>
            </w:r>
            <w:r w:rsidRPr="005462A5">
              <w:rPr>
                <w:rFonts w:ascii="黑体" w:eastAsia="黑体" w:hAnsi="黑体"/>
                <w:sz w:val="24"/>
                <w:szCs w:val="28"/>
              </w:rPr>
              <w:t>997</w:t>
            </w:r>
          </w:p>
        </w:tc>
        <w:tc>
          <w:tcPr>
            <w:tcW w:w="869" w:type="dxa"/>
          </w:tcPr>
          <w:p w14:paraId="52B06E73" w14:textId="77777777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</w:p>
        </w:tc>
        <w:tc>
          <w:tcPr>
            <w:tcW w:w="761" w:type="dxa"/>
          </w:tcPr>
          <w:p w14:paraId="558A06AC" w14:textId="2E4B4D28" w:rsidR="005462A5" w:rsidRPr="005462A5" w:rsidRDefault="005462A5" w:rsidP="005462A5">
            <w:pPr>
              <w:rPr>
                <w:rFonts w:ascii="黑体" w:eastAsia="黑体" w:hAnsi="黑体"/>
                <w:sz w:val="24"/>
                <w:szCs w:val="28"/>
              </w:rPr>
            </w:pPr>
            <w:r w:rsidRPr="005462A5">
              <w:rPr>
                <w:rFonts w:ascii="黑体" w:eastAsia="黑体" w:hAnsi="黑体" w:hint="eastAsia"/>
                <w:sz w:val="24"/>
                <w:szCs w:val="28"/>
              </w:rPr>
              <w:t>x</w:t>
            </w: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6E02C3E1" w:rsidR="00FB26A2" w:rsidRPr="00C2456E" w:rsidRDefault="00E3661F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寒假/暑假</w:t>
            </w:r>
          </w:p>
        </w:tc>
        <w:tc>
          <w:tcPr>
            <w:tcW w:w="2452" w:type="dxa"/>
          </w:tcPr>
          <w:p w14:paraId="623B0948" w14:textId="59E662F6" w:rsidR="00FB26A2" w:rsidRPr="00C2456E" w:rsidRDefault="00E3661F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南京大学</w:t>
            </w:r>
          </w:p>
        </w:tc>
        <w:tc>
          <w:tcPr>
            <w:tcW w:w="2651" w:type="dxa"/>
          </w:tcPr>
          <w:p w14:paraId="0DE00818" w14:textId="24997DB6" w:rsidR="00FB26A2" w:rsidRPr="00C2456E" w:rsidRDefault="00E3661F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参观固体微结构实验室</w:t>
            </w:r>
          </w:p>
        </w:tc>
        <w:tc>
          <w:tcPr>
            <w:tcW w:w="1497" w:type="dxa"/>
          </w:tcPr>
          <w:p w14:paraId="66A33AA3" w14:textId="36C023AF" w:rsidR="00FB26A2" w:rsidRPr="00C2456E" w:rsidRDefault="00E3661F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不限</w:t>
            </w: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108BA20A" w:rsidR="00FB26A2" w:rsidRPr="00C2456E" w:rsidRDefault="008F31E0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寒假/暑假</w:t>
            </w:r>
          </w:p>
        </w:tc>
        <w:tc>
          <w:tcPr>
            <w:tcW w:w="2452" w:type="dxa"/>
          </w:tcPr>
          <w:p w14:paraId="50FD4204" w14:textId="0C37511D" w:rsidR="00FB26A2" w:rsidRPr="00C2456E" w:rsidRDefault="008F31E0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南京大学</w:t>
            </w:r>
          </w:p>
        </w:tc>
        <w:tc>
          <w:tcPr>
            <w:tcW w:w="2651" w:type="dxa"/>
          </w:tcPr>
          <w:p w14:paraId="1EDA6341" w14:textId="4185BD44" w:rsidR="00FB26A2" w:rsidRPr="00C2456E" w:rsidRDefault="008F31E0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物理创新实验培训</w:t>
            </w:r>
          </w:p>
        </w:tc>
        <w:tc>
          <w:tcPr>
            <w:tcW w:w="1497" w:type="dxa"/>
          </w:tcPr>
          <w:p w14:paraId="3B1E7940" w14:textId="633BFC46" w:rsidR="00FB26A2" w:rsidRPr="00C2456E" w:rsidRDefault="008F31E0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C2456E">
              <w:rPr>
                <w:rFonts w:ascii="黑体" w:eastAsia="黑体" w:hAnsi="黑体" w:hint="eastAsia"/>
                <w:sz w:val="24"/>
                <w:szCs w:val="28"/>
              </w:rPr>
              <w:t>具体安排需要协调后确定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4387442"/>
    <w:multiLevelType w:val="hybridMultilevel"/>
    <w:tmpl w:val="30CA3524"/>
    <w:lvl w:ilvl="0" w:tplc="948AF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6816517">
    <w:abstractNumId w:val="1"/>
  </w:num>
  <w:num w:numId="2" w16cid:durableId="1133984670">
    <w:abstractNumId w:val="0"/>
  </w:num>
  <w:num w:numId="3" w16cid:durableId="974794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2E6612"/>
    <w:rsid w:val="00314EA3"/>
    <w:rsid w:val="004A3014"/>
    <w:rsid w:val="005462A5"/>
    <w:rsid w:val="00651C7C"/>
    <w:rsid w:val="007B3A43"/>
    <w:rsid w:val="008F31E0"/>
    <w:rsid w:val="00BA2DF1"/>
    <w:rsid w:val="00C2456E"/>
    <w:rsid w:val="00DF1E5F"/>
    <w:rsid w:val="00E3661F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651C7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651C7C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651C7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1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8</cp:revision>
  <dcterms:created xsi:type="dcterms:W3CDTF">2022-10-13T03:14:00Z</dcterms:created>
  <dcterms:modified xsi:type="dcterms:W3CDTF">2022-10-27T07:10:00Z</dcterms:modified>
</cp:coreProperties>
</file>