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0D7BD8">
      <w:pPr>
        <w:snapToGrid w:val="0"/>
        <w:jc w:val="center"/>
        <w:rPr>
          <w:rFonts w:ascii="Times New Roman" w:hAnsi="Times New Roman" w:eastAsia="方正小标宋简体"/>
          <w:color w:val="000000" w:themeColor="text1"/>
          <w:kern w:val="0"/>
          <w:sz w:val="44"/>
          <w:szCs w:val="44"/>
          <w14:textFill>
            <w14:solidFill>
              <w14:schemeClr w14:val="tx1"/>
            </w14:solidFill>
          </w14:textFill>
        </w:rPr>
      </w:pPr>
      <w:r>
        <w:rPr>
          <w:rFonts w:ascii="Times New Roman" w:hAnsi="Times New Roman" w:eastAsia="方正小标宋简体"/>
          <w:color w:val="000000" w:themeColor="text1"/>
          <w:kern w:val="0"/>
          <w:sz w:val="44"/>
          <w:szCs w:val="44"/>
          <w14:textFill>
            <w14:solidFill>
              <w14:schemeClr w14:val="tx1"/>
            </w14:solidFill>
          </w14:textFill>
        </w:rPr>
        <w:t>关于征集2025年南京市中小学幼儿园</w:t>
      </w:r>
    </w:p>
    <w:p w14:paraId="4DC9FC7B">
      <w:pPr>
        <w:snapToGrid w:val="0"/>
        <w:jc w:val="center"/>
        <w:rPr>
          <w:rFonts w:ascii="Times New Roman" w:hAnsi="Times New Roman" w:eastAsia="方正小标宋简体"/>
          <w:color w:val="000000" w:themeColor="text1"/>
          <w:kern w:val="0"/>
          <w:sz w:val="44"/>
          <w:szCs w:val="44"/>
          <w14:textFill>
            <w14:solidFill>
              <w14:schemeClr w14:val="tx1"/>
            </w14:solidFill>
          </w14:textFill>
        </w:rPr>
      </w:pPr>
      <w:r>
        <w:rPr>
          <w:rFonts w:ascii="Times New Roman" w:hAnsi="Times New Roman" w:eastAsia="方正小标宋简体"/>
          <w:color w:val="000000" w:themeColor="text1"/>
          <w:kern w:val="0"/>
          <w:sz w:val="44"/>
          <w:szCs w:val="44"/>
          <w14:textFill>
            <w14:solidFill>
              <w14:schemeClr w14:val="tx1"/>
            </w14:solidFill>
          </w14:textFill>
        </w:rPr>
        <w:t>教师培训网络课程资源的通知</w:t>
      </w:r>
    </w:p>
    <w:p w14:paraId="281DB699">
      <w:pPr>
        <w:snapToGrid w:val="0"/>
        <w:rPr>
          <w:rFonts w:ascii="Times New Roman" w:hAnsi="Times New Roman" w:eastAsia="仿宋_GB2312"/>
          <w:color w:val="000000" w:themeColor="text1"/>
          <w:kern w:val="0"/>
          <w:sz w:val="32"/>
          <w:szCs w:val="20"/>
          <w14:textFill>
            <w14:solidFill>
              <w14:schemeClr w14:val="tx1"/>
            </w14:solidFill>
          </w14:textFill>
        </w:rPr>
      </w:pPr>
    </w:p>
    <w:p w14:paraId="2C4F306A">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为进一步丰富教师在线学习资源，完善教师专业发展支持服务体系，加强高素质专业化教师队伍建设，</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南京市</w:t>
      </w:r>
      <w:r>
        <w:rPr>
          <w:rFonts w:ascii="Times New Roman" w:hAnsi="Times New Roman" w:eastAsia="仿宋_GB2312"/>
          <w:color w:val="000000" w:themeColor="text1"/>
          <w:kern w:val="0"/>
          <w:sz w:val="32"/>
          <w:szCs w:val="32"/>
          <w14:textFill>
            <w14:solidFill>
              <w14:schemeClr w14:val="tx1"/>
            </w14:solidFill>
          </w14:textFill>
        </w:rPr>
        <w:t>今年继续面向全市征集优质中小学幼儿园教师培训网络课程资源。现就有关事宜通知如下。</w:t>
      </w:r>
    </w:p>
    <w:p w14:paraId="0E061313">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一、征集对象</w:t>
      </w:r>
    </w:p>
    <w:p w14:paraId="5F2DFC82">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各区教师发展中心（进修学校）及中小学幼儿园（含职业学校、特殊教育学校），市直属学校（单位）。</w:t>
      </w:r>
    </w:p>
    <w:p w14:paraId="5457E089">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二、征集内容</w:t>
      </w:r>
    </w:p>
    <w:p w14:paraId="57B43D0F">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适用于学前教育、义务教育、普通高中教育、职业教育、特殊教育的教师培训网络课程资源。</w:t>
      </w:r>
    </w:p>
    <w:p w14:paraId="5F4F36C2">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课程模块包括通识类（师德建设、人文素养、心理健康、班主任工作等）、学科教学类、学校管理类、信息技术类、专题类（教育家精神、新教师入职培训、乡村教师培训等）。</w:t>
      </w:r>
    </w:p>
    <w:p w14:paraId="4D56DCCB">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p>
    <w:p w14:paraId="4A8AC4F9">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三、征集数量</w:t>
      </w:r>
    </w:p>
    <w:p w14:paraId="7B65F075">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1.每区提供20—40个课程资源（注意兼顾学段与学科）；</w:t>
      </w:r>
    </w:p>
    <w:p w14:paraId="2CEF7E41">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2.市直属学校（单位）各提供不少于2个课程资源；</w:t>
      </w:r>
    </w:p>
    <w:p w14:paraId="6A82B96F">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w:t>
      </w:r>
      <w:r>
        <w:rPr>
          <w:rFonts w:ascii="Times New Roman" w:hAnsi="Times New Roman" w:eastAsia="仿宋_GB2312"/>
          <w:bCs/>
          <w:color w:val="000000" w:themeColor="text1"/>
          <w:kern w:val="0"/>
          <w:sz w:val="32"/>
          <w:szCs w:val="32"/>
          <w14:textFill>
            <w14:solidFill>
              <w14:schemeClr w14:val="tx1"/>
            </w14:solidFill>
          </w14:textFill>
        </w:rPr>
        <w:t>市级名师工作室各提供1</w:t>
      </w:r>
      <w:r>
        <w:rPr>
          <w:rFonts w:ascii="Times New Roman" w:hAnsi="Times New Roman" w:eastAsia="仿宋_GB2312"/>
          <w:color w:val="000000" w:themeColor="text1"/>
          <w:kern w:val="0"/>
          <w:sz w:val="32"/>
          <w:szCs w:val="32"/>
          <w14:textFill>
            <w14:solidFill>
              <w14:schemeClr w14:val="tx1"/>
            </w14:solidFill>
          </w14:textFill>
        </w:rPr>
        <w:t>—3</w:t>
      </w:r>
      <w:r>
        <w:rPr>
          <w:rFonts w:ascii="Times New Roman" w:hAnsi="Times New Roman" w:eastAsia="仿宋_GB2312"/>
          <w:bCs/>
          <w:color w:val="000000" w:themeColor="text1"/>
          <w:kern w:val="0"/>
          <w:sz w:val="32"/>
          <w:szCs w:val="32"/>
          <w14:textFill>
            <w14:solidFill>
              <w14:schemeClr w14:val="tx1"/>
            </w14:solidFill>
          </w14:textFill>
        </w:rPr>
        <w:t>个高质量的教师培训网络资源（不计入各区及直属学校、单位的征集数量），并纳入年度工作</w:t>
      </w:r>
      <w:r>
        <w:rPr>
          <w:rFonts w:hint="eastAsia" w:ascii="Times New Roman" w:hAnsi="Times New Roman" w:eastAsia="仿宋_GB2312"/>
          <w:bCs/>
          <w:color w:val="000000" w:themeColor="text1"/>
          <w:kern w:val="0"/>
          <w:sz w:val="32"/>
          <w:szCs w:val="32"/>
          <w14:textFill>
            <w14:solidFill>
              <w14:schemeClr w14:val="tx1"/>
            </w14:solidFill>
          </w14:textFill>
        </w:rPr>
        <w:t>评估</w:t>
      </w:r>
      <w:r>
        <w:rPr>
          <w:rFonts w:ascii="Times New Roman" w:hAnsi="Times New Roman" w:eastAsia="仿宋_GB2312"/>
          <w:bCs/>
          <w:color w:val="000000" w:themeColor="text1"/>
          <w:kern w:val="0"/>
          <w:sz w:val="32"/>
          <w:szCs w:val="32"/>
          <w14:textFill>
            <w14:solidFill>
              <w14:schemeClr w14:val="tx1"/>
            </w14:solidFill>
          </w14:textFill>
        </w:rPr>
        <w:t>。</w:t>
      </w:r>
    </w:p>
    <w:p w14:paraId="233D9F77">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 xml:space="preserve">四、征集要求 </w:t>
      </w:r>
    </w:p>
    <w:p w14:paraId="6C9EA7E9">
      <w:pPr>
        <w:spacing w:line="480" w:lineRule="exact"/>
        <w:ind w:firstLine="640" w:firstLineChars="200"/>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 xml:space="preserve">（一）基本要求 </w:t>
      </w:r>
    </w:p>
    <w:p w14:paraId="285D60AC">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1.课程资源应于2024年1月1日以后开发完成，课程内容能反映出最新的教育教学理念与教育发展动态。</w:t>
      </w:r>
    </w:p>
    <w:p w14:paraId="7E96E96F">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2.应征者必须对课程资源拥有著作权，或者取得著作权人使用许可。</w:t>
      </w:r>
    </w:p>
    <w:p w14:paraId="4646FB19">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3.课程资源应具有较强的实用性、针对性，符合国家有关课程标准的各项要求，无政治性、科学性、规范性错误。 </w:t>
      </w:r>
    </w:p>
    <w:p w14:paraId="2E107101">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4.申报的课程资源应具有一定的可推广性，适合教师网络培训需求，呈现网络培训特色。具有应用于本区域教师网络培训典型案例的资源优先考虑。 </w:t>
      </w:r>
    </w:p>
    <w:p w14:paraId="112D5AD1">
      <w:pPr>
        <w:spacing w:line="480" w:lineRule="exact"/>
        <w:ind w:firstLine="640" w:firstLineChars="200"/>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 xml:space="preserve">（二）课程要求 </w:t>
      </w:r>
    </w:p>
    <w:p w14:paraId="2C8D1437">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1.课程资源名称要简洁明确，应尽可能反映课程的主要内容，如：高中数学三角函数中的诱导公式。 </w:t>
      </w:r>
    </w:p>
    <w:p w14:paraId="66F3E6A7">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2.课程资源内容要切合教师、校（园）长的专业发展需求，注重问题导向和实践取向，坚持以问题为核心，以案例为载体。课程资源内容的呈现形式包括：专家讲座、专家访谈、名师课堂、说课评课、沙龙研讨、微课教学与点评等。 </w:t>
      </w:r>
    </w:p>
    <w:p w14:paraId="34B0CD0E">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3.每门课程应提供课程视频时长及主要内容说明，每门课程时长不低于1学时（视频时间累积30分钟为1学时）。每门课程资源可包括：视频资源、文本资源、教辅资源。课程中视频资源可碎片化分段呈现，单个视频时间以8-15分钟为宜。视频中不可出现商业logo或商业背景画面。 </w:t>
      </w:r>
    </w:p>
    <w:p w14:paraId="5F5C85CD">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4.课程资源要有明确的课程学习目标和完整的课程纲要。教学设计科学，内容编排合理，同时需配备与课程资源相配套的作业题（作业题模板见附件1）。原则上每个课程资源均需配有4—5个依据视频内容及学科知识设计的客观题（含答案）。</w:t>
      </w:r>
    </w:p>
    <w:p w14:paraId="50BB9695">
      <w:pPr>
        <w:spacing w:line="480" w:lineRule="exact"/>
        <w:ind w:firstLine="640" w:firstLineChars="200"/>
        <w:rPr>
          <w:rFonts w:ascii="Times New Roman" w:hAnsi="Times New Roman" w:eastAsia="楷体_GB2312"/>
          <w:color w:val="000000" w:themeColor="text1"/>
          <w:kern w:val="0"/>
          <w:sz w:val="32"/>
          <w:szCs w:val="32"/>
          <w14:textFill>
            <w14:solidFill>
              <w14:schemeClr w14:val="tx1"/>
            </w14:solidFill>
          </w14:textFill>
        </w:rPr>
      </w:pPr>
      <w:r>
        <w:rPr>
          <w:rFonts w:ascii="Times New Roman" w:hAnsi="Times New Roman" w:eastAsia="楷体_GB2312"/>
          <w:color w:val="000000" w:themeColor="text1"/>
          <w:kern w:val="0"/>
          <w:sz w:val="32"/>
          <w:szCs w:val="32"/>
          <w14:textFill>
            <w14:solidFill>
              <w14:schemeClr w14:val="tx1"/>
            </w14:solidFill>
          </w14:textFill>
        </w:rPr>
        <w:t xml:space="preserve">（三）技术要求 </w:t>
      </w:r>
    </w:p>
    <w:p w14:paraId="1150F13D">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利用现代教育技术手段，能充分而恰当地通过文字、图形、图像、动画、音频、视频等表现形式，提供恰当的信息资源和信息处理手段。为保障课程资源能在南京教师培训平台上正常使用，课程资源必须满足以下条件：</w:t>
      </w:r>
    </w:p>
    <w:p w14:paraId="4FA4C7AB">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1.视频为数字压缩格式（建议用 MP4格式），编码要求：视频编码H264，帧数25fps，分辨率为720×576（标清4:3）或 1280×720（高清16:9），视频固定码率2000Kbps，视频应保证在电脑上观看图像清楚。 </w:t>
      </w:r>
    </w:p>
    <w:p w14:paraId="312C20AF">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2.音频指标：音频码流率128Kbps（恒定），左右声道，声音清晰，无底噪。节目声音电平不应超过0VU，瞬间电平允许达到+3VU。 </w:t>
      </w:r>
    </w:p>
    <w:p w14:paraId="0B580CBC">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3.文档应采用Microsoft Office、Adobe PDF Reader等主流软件支持的格式，如：.doc、.docx、.ppt、.pptx、.pdf等。 </w:t>
      </w:r>
    </w:p>
    <w:p w14:paraId="18EE580D">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4.课程可以根据学科内容的需要，结合在线学习特点，选择恰当的表现形式（视频、动画、图片、PDF、word、ppt），内容精炼，表述准确，符号规范。 </w:t>
      </w:r>
    </w:p>
    <w:p w14:paraId="23315485">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5.课程资源的色彩应与课程平台搭配协调、页面信息量适度，适合学习者使用。</w:t>
      </w:r>
    </w:p>
    <w:p w14:paraId="52B5F66A">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6.所有文件的链接等都是相对位置，不能对端口、虚拟目录有特殊要求。课件浏览不需要额外的动态脚本。 </w:t>
      </w:r>
    </w:p>
    <w:p w14:paraId="1A908C7E">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7.所有课件必须都可以在PC端和移动端正常浏览。</w:t>
      </w:r>
    </w:p>
    <w:p w14:paraId="0A38536B">
      <w:pPr>
        <w:spacing w:line="480" w:lineRule="exact"/>
        <w:ind w:firstLine="640" w:firstLineChars="200"/>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 xml:space="preserve">五、组织实施 </w:t>
      </w:r>
    </w:p>
    <w:p w14:paraId="17EB72E1">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 xml:space="preserve">（一）申报者必须拥有课程资源著作权或者取得著作权人使用许可，并填写申报表（附件2）连同课程样本（存储在一个U盘或光盘中）一并提交。其中，取得著作权人使用许可的，必须提供相关授权证明材料。 </w:t>
      </w:r>
    </w:p>
    <w:p w14:paraId="6DE40F51">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（二）各区教育局及教师发展中心（进修学校）、各直属学校（单位）负责本区域（学校或单位）内课程资源征集组织工作。对征集到的课程资源进行初审后，填写汇总表（附件3）</w:t>
      </w:r>
      <w:r>
        <w:rPr>
          <w:rFonts w:hint="eastAsia" w:ascii="Times New Roman" w:hAnsi="Times New Roman" w:eastAsia="仿宋_GB2312"/>
          <w:color w:val="000000" w:themeColor="text1"/>
          <w:kern w:val="0"/>
          <w:sz w:val="32"/>
          <w:szCs w:val="32"/>
          <w:lang w:eastAsia="zh-CN"/>
          <w14:textFill>
            <w14:solidFill>
              <w14:schemeClr w14:val="tx1"/>
            </w14:solidFill>
          </w14:textFill>
        </w:rPr>
        <w:t>。</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请老师们</w:t>
      </w:r>
      <w:r>
        <w:rPr>
          <w:rFonts w:ascii="Times New Roman" w:hAnsi="Times New Roman" w:eastAsia="仿宋_GB2312"/>
          <w:color w:val="000000" w:themeColor="text1"/>
          <w:kern w:val="0"/>
          <w:sz w:val="32"/>
          <w:szCs w:val="32"/>
          <w14:textFill>
            <w14:solidFill>
              <w14:schemeClr w14:val="tx1"/>
            </w14:solidFill>
          </w14:textFill>
        </w:rPr>
        <w:t>于 2025年</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6</w:t>
      </w:r>
      <w:r>
        <w:rPr>
          <w:rFonts w:ascii="Times New Roman" w:hAnsi="Times New Roman" w:eastAsia="仿宋_GB2312"/>
          <w:color w:val="000000" w:themeColor="text1"/>
          <w:kern w:val="0"/>
          <w:sz w:val="32"/>
          <w:szCs w:val="32"/>
          <w14:textFill>
            <w14:solidFill>
              <w14:schemeClr w14:val="tx1"/>
            </w14:solidFill>
          </w14:textFill>
        </w:rPr>
        <w:t>月</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20</w:t>
      </w:r>
      <w:r>
        <w:rPr>
          <w:rFonts w:ascii="Times New Roman" w:hAnsi="Times New Roman" w:eastAsia="仿宋_GB2312"/>
          <w:color w:val="000000" w:themeColor="text1"/>
          <w:kern w:val="0"/>
          <w:sz w:val="32"/>
          <w:szCs w:val="32"/>
          <w14:textFill>
            <w14:solidFill>
              <w14:schemeClr w14:val="tx1"/>
            </w14:solidFill>
          </w14:textFill>
        </w:rPr>
        <w:t>日前</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将录制好的课程资源报</w:t>
      </w:r>
      <w:r>
        <w:rPr>
          <w:rFonts w:ascii="Times New Roman" w:hAnsi="Times New Roman" w:eastAsia="仿宋_GB2312"/>
          <w:color w:val="000000" w:themeColor="text1"/>
          <w:kern w:val="0"/>
          <w:sz w:val="32"/>
          <w:szCs w:val="32"/>
          <w14:textFill>
            <w14:solidFill>
              <w14:schemeClr w14:val="tx1"/>
            </w14:solidFill>
          </w14:textFill>
        </w:rPr>
        <w:t>教师发展</w:t>
      </w:r>
      <w:r>
        <w:rPr>
          <w:rFonts w:hint="eastAsia" w:ascii="Times New Roman" w:hAnsi="Times New Roman" w:eastAsia="仿宋_GB2312"/>
          <w:color w:val="000000" w:themeColor="text1"/>
          <w:kern w:val="0"/>
          <w:sz w:val="32"/>
          <w:szCs w:val="32"/>
          <w:lang w:val="en-US" w:eastAsia="zh-CN"/>
          <w14:textFill>
            <w14:solidFill>
              <w14:schemeClr w14:val="tx1"/>
            </w14:solidFill>
          </w14:textFill>
        </w:rPr>
        <w:t>处</w:t>
      </w:r>
      <w:r>
        <w:rPr>
          <w:rFonts w:ascii="Times New Roman" w:hAnsi="Times New Roman" w:eastAsia="仿宋_GB2312"/>
          <w:color w:val="000000" w:themeColor="text1"/>
          <w:kern w:val="0"/>
          <w:sz w:val="32"/>
          <w:szCs w:val="32"/>
          <w14:textFill>
            <w14:solidFill>
              <w14:schemeClr w14:val="tx1"/>
            </w14:solidFill>
          </w14:textFill>
        </w:rPr>
        <w:t xml:space="preserve">。 </w:t>
      </w:r>
    </w:p>
    <w:p w14:paraId="763ECF6C">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（三）市教育局将组织专家对申报的课程资源进行评审，并对入选资源申报者颁发证书，根据入选学时数量和质量对申报者给予一定工作量补贴。各单位不得以征集、评审名义向申报者收取任何费用。</w:t>
      </w:r>
    </w:p>
    <w:p w14:paraId="308E6DB0">
      <w:pPr>
        <w:spacing w:line="480" w:lineRule="exact"/>
        <w:ind w:firstLine="640" w:firstLineChars="200"/>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（四）对入选的课程，申报者须按照评审意见修改完善，交由市教师发展学院导入南京教师培训网师训平台，供全市教师培训使用。</w:t>
      </w:r>
    </w:p>
    <w:p w14:paraId="0C60A1E4">
      <w:pPr>
        <w:rPr>
          <w:rFonts w:ascii="Times New Roman" w:hAnsi="Times New Roman"/>
          <w:color w:val="000000" w:themeColor="text1"/>
          <w14:textFill>
            <w14:solidFill>
              <w14:schemeClr w14:val="tx1"/>
            </w14:solidFill>
          </w14:textFill>
        </w:rPr>
      </w:pPr>
    </w:p>
    <w:p w14:paraId="6E1B74A0">
      <w:pPr>
        <w:spacing w:line="480" w:lineRule="exact"/>
        <w:ind w:firstLine="640" w:firstLineChars="200"/>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附件：1.网络课程作业题模板</w:t>
      </w:r>
    </w:p>
    <w:p w14:paraId="19152FDC">
      <w:pPr>
        <w:spacing w:line="480" w:lineRule="exact"/>
        <w:ind w:firstLine="1558" w:firstLineChars="487"/>
        <w:rPr>
          <w:rFonts w:ascii="Times New Roman" w:hAnsi="Times New Roman" w:eastAsia="仿宋_GB2312"/>
          <w:color w:val="000000" w:themeColor="text1"/>
          <w:kern w:val="0"/>
          <w:sz w:val="32"/>
          <w:szCs w:val="32"/>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2.网络课程资源申报表</w:t>
      </w:r>
    </w:p>
    <w:p w14:paraId="385DA8ED">
      <w:pPr>
        <w:spacing w:line="480" w:lineRule="exact"/>
        <w:ind w:firstLine="1558" w:firstLineChars="487"/>
        <w:rPr>
          <w:rFonts w:hint="eastAsia"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kern w:val="0"/>
          <w:sz w:val="32"/>
          <w:szCs w:val="32"/>
          <w14:textFill>
            <w14:solidFill>
              <w14:schemeClr w14:val="tx1"/>
            </w14:solidFill>
          </w14:textFill>
        </w:rPr>
        <w:t>3.网络课程资源申报汇总表</w:t>
      </w:r>
      <w:bookmarkStart w:id="0" w:name="_GoBack"/>
      <w:bookmarkEnd w:id="0"/>
    </w:p>
    <w:p w14:paraId="7B20914F">
      <w:pPr>
        <w:rPr>
          <w:rFonts w:ascii="Times New Roman" w:hAnsi="Times New Roman"/>
          <w:color w:val="000000" w:themeColor="text1"/>
          <w14:textFill>
            <w14:solidFill>
              <w14:schemeClr w14:val="tx1"/>
            </w14:solidFill>
          </w14:textFill>
        </w:rPr>
      </w:pPr>
    </w:p>
    <w:p w14:paraId="1CEF2A48">
      <w:pP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附件1</w:t>
      </w:r>
    </w:p>
    <w:p w14:paraId="5DAAF860">
      <w:pPr>
        <w:rPr>
          <w:rFonts w:ascii="Times New Roman" w:hAnsi="Times New Roman" w:eastAsia="仿宋_GB2312"/>
          <w:color w:val="000000" w:themeColor="text1"/>
          <w:kern w:val="0"/>
          <w:sz w:val="24"/>
          <w14:textFill>
            <w14:solidFill>
              <w14:schemeClr w14:val="tx1"/>
            </w14:solidFill>
          </w14:textFill>
        </w:rPr>
      </w:pPr>
    </w:p>
    <w:p w14:paraId="405EF4D6">
      <w:pPr>
        <w:widowControl/>
        <w:jc w:val="center"/>
        <w:rPr>
          <w:rFonts w:ascii="Times New Roman" w:hAnsi="Times New Roman" w:eastAsia="方正小标宋简体"/>
          <w:color w:val="000000" w:themeColor="text1"/>
          <w:kern w:val="0"/>
          <w:sz w:val="32"/>
          <w:szCs w:val="32"/>
          <w14:textFill>
            <w14:solidFill>
              <w14:schemeClr w14:val="tx1"/>
            </w14:solidFill>
          </w14:textFill>
        </w:rPr>
      </w:pPr>
      <w:r>
        <w:rPr>
          <w:rFonts w:ascii="Times New Roman" w:hAnsi="Times New Roman" w:eastAsia="方正小标宋简体"/>
          <w:bCs/>
          <w:color w:val="000000" w:themeColor="text1"/>
          <w:kern w:val="0"/>
          <w:sz w:val="44"/>
          <w:szCs w:val="44"/>
          <w14:textFill>
            <w14:solidFill>
              <w14:schemeClr w14:val="tx1"/>
            </w14:solidFill>
          </w14:textFill>
        </w:rPr>
        <w:t>网络课程作业题模板</w:t>
      </w:r>
    </w:p>
    <w:p w14:paraId="5AFCD265">
      <w:pPr>
        <w:rPr>
          <w:rFonts w:ascii="Times New Roman" w:hAnsi="Times New Roman" w:eastAsia="仿宋_GB2312"/>
          <w:color w:val="000000" w:themeColor="text1"/>
          <w:kern w:val="0"/>
          <w:sz w:val="24"/>
          <w14:textFill>
            <w14:solidFill>
              <w14:schemeClr w14:val="tx1"/>
            </w14:solidFill>
          </w14:textFill>
        </w:rPr>
      </w:pPr>
    </w:p>
    <w:tbl>
      <w:tblPr>
        <w:tblStyle w:val="3"/>
        <w:tblW w:w="13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779"/>
        <w:gridCol w:w="959"/>
        <w:gridCol w:w="2480"/>
        <w:gridCol w:w="729"/>
        <w:gridCol w:w="814"/>
        <w:gridCol w:w="996"/>
        <w:gridCol w:w="1200"/>
        <w:gridCol w:w="1211"/>
        <w:gridCol w:w="1232"/>
        <w:gridCol w:w="1224"/>
      </w:tblGrid>
      <w:tr w14:paraId="08429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694C580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序号</w:t>
            </w:r>
          </w:p>
        </w:tc>
        <w:tc>
          <w:tcPr>
            <w:tcW w:w="1779" w:type="dxa"/>
            <w:noWrap/>
            <w:vAlign w:val="center"/>
          </w:tcPr>
          <w:p w14:paraId="26D62A21">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课程资源名称</w:t>
            </w:r>
          </w:p>
        </w:tc>
        <w:tc>
          <w:tcPr>
            <w:tcW w:w="959" w:type="dxa"/>
            <w:noWrap/>
            <w:vAlign w:val="center"/>
          </w:tcPr>
          <w:p w14:paraId="53A3FBF8">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题型</w:t>
            </w:r>
          </w:p>
        </w:tc>
        <w:tc>
          <w:tcPr>
            <w:tcW w:w="2480" w:type="dxa"/>
            <w:noWrap/>
            <w:vAlign w:val="center"/>
          </w:tcPr>
          <w:p w14:paraId="4DF10E78">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题干</w:t>
            </w:r>
          </w:p>
        </w:tc>
        <w:tc>
          <w:tcPr>
            <w:tcW w:w="729" w:type="dxa"/>
            <w:noWrap/>
            <w:vAlign w:val="center"/>
          </w:tcPr>
          <w:p w14:paraId="3DDEAC46">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分值</w:t>
            </w:r>
          </w:p>
        </w:tc>
        <w:tc>
          <w:tcPr>
            <w:tcW w:w="814" w:type="dxa"/>
            <w:noWrap/>
            <w:vAlign w:val="center"/>
          </w:tcPr>
          <w:p w14:paraId="3878C2BE">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参考答案</w:t>
            </w:r>
          </w:p>
        </w:tc>
        <w:tc>
          <w:tcPr>
            <w:tcW w:w="996" w:type="dxa"/>
            <w:noWrap/>
            <w:vAlign w:val="center"/>
          </w:tcPr>
          <w:p w14:paraId="0874698C">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选项数</w:t>
            </w:r>
          </w:p>
        </w:tc>
        <w:tc>
          <w:tcPr>
            <w:tcW w:w="1200" w:type="dxa"/>
            <w:noWrap/>
            <w:vAlign w:val="center"/>
          </w:tcPr>
          <w:p w14:paraId="0746A5D9">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选项A</w:t>
            </w:r>
          </w:p>
        </w:tc>
        <w:tc>
          <w:tcPr>
            <w:tcW w:w="1211" w:type="dxa"/>
            <w:noWrap/>
            <w:vAlign w:val="center"/>
          </w:tcPr>
          <w:p w14:paraId="3CEFC51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选项B</w:t>
            </w:r>
          </w:p>
        </w:tc>
        <w:tc>
          <w:tcPr>
            <w:tcW w:w="1232" w:type="dxa"/>
            <w:noWrap/>
            <w:vAlign w:val="center"/>
          </w:tcPr>
          <w:p w14:paraId="3E25AA75">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选项C</w:t>
            </w:r>
          </w:p>
        </w:tc>
        <w:tc>
          <w:tcPr>
            <w:tcW w:w="1224" w:type="dxa"/>
            <w:noWrap/>
            <w:vAlign w:val="center"/>
          </w:tcPr>
          <w:p w14:paraId="44B8B62A">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选项D</w:t>
            </w:r>
          </w:p>
        </w:tc>
      </w:tr>
      <w:tr w14:paraId="4B704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777E34AD">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p>
        </w:tc>
        <w:tc>
          <w:tcPr>
            <w:tcW w:w="1779" w:type="dxa"/>
            <w:noWrap/>
            <w:vAlign w:val="center"/>
          </w:tcPr>
          <w:p w14:paraId="2EFF7CAA">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例：字在语文</w:t>
            </w:r>
          </w:p>
        </w:tc>
        <w:tc>
          <w:tcPr>
            <w:tcW w:w="959" w:type="dxa"/>
            <w:noWrap/>
            <w:vAlign w:val="center"/>
          </w:tcPr>
          <w:p w14:paraId="5ED8FE53">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单选题</w:t>
            </w:r>
          </w:p>
        </w:tc>
        <w:tc>
          <w:tcPr>
            <w:tcW w:w="2480" w:type="dxa"/>
            <w:noWrap/>
            <w:vAlign w:val="center"/>
          </w:tcPr>
          <w:p w14:paraId="4DFE91CE">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“字在语文”倡导凸显（  ），体现语文教学的独特性。</w:t>
            </w:r>
          </w:p>
        </w:tc>
        <w:tc>
          <w:tcPr>
            <w:tcW w:w="729" w:type="dxa"/>
            <w:noWrap/>
            <w:vAlign w:val="center"/>
          </w:tcPr>
          <w:p w14:paraId="5883D0D3">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20</w:t>
            </w:r>
          </w:p>
        </w:tc>
        <w:tc>
          <w:tcPr>
            <w:tcW w:w="814" w:type="dxa"/>
            <w:noWrap/>
            <w:vAlign w:val="center"/>
          </w:tcPr>
          <w:p w14:paraId="30871C58">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A</w:t>
            </w:r>
          </w:p>
        </w:tc>
        <w:tc>
          <w:tcPr>
            <w:tcW w:w="996" w:type="dxa"/>
            <w:noWrap/>
            <w:vAlign w:val="center"/>
          </w:tcPr>
          <w:p w14:paraId="5CDAC78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w:t>
            </w:r>
          </w:p>
        </w:tc>
        <w:tc>
          <w:tcPr>
            <w:tcW w:w="1200" w:type="dxa"/>
            <w:noWrap/>
            <w:vAlign w:val="center"/>
          </w:tcPr>
          <w:p w14:paraId="103688B9">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汉字特点</w:t>
            </w:r>
          </w:p>
        </w:tc>
        <w:tc>
          <w:tcPr>
            <w:tcW w:w="1211" w:type="dxa"/>
            <w:noWrap/>
            <w:vAlign w:val="center"/>
          </w:tcPr>
          <w:p w14:paraId="7B0B1943">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语文特点</w:t>
            </w:r>
          </w:p>
        </w:tc>
        <w:tc>
          <w:tcPr>
            <w:tcW w:w="1232" w:type="dxa"/>
            <w:noWrap/>
            <w:vAlign w:val="center"/>
          </w:tcPr>
          <w:p w14:paraId="3598DAF1">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课文语境</w:t>
            </w:r>
          </w:p>
        </w:tc>
        <w:tc>
          <w:tcPr>
            <w:tcW w:w="1224" w:type="dxa"/>
            <w:noWrap/>
            <w:vAlign w:val="center"/>
          </w:tcPr>
          <w:p w14:paraId="18A317F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儿童特点</w:t>
            </w:r>
          </w:p>
        </w:tc>
      </w:tr>
      <w:tr w14:paraId="3CA4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43ACB1E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w:t>
            </w:r>
          </w:p>
        </w:tc>
        <w:tc>
          <w:tcPr>
            <w:tcW w:w="1779" w:type="dxa"/>
            <w:noWrap/>
            <w:vAlign w:val="center"/>
          </w:tcPr>
          <w:p w14:paraId="2C5D634D">
            <w:pPr>
              <w:widowControl/>
              <w:rPr>
                <w:rFonts w:ascii="Times New Roman" w:hAnsi="Times New Roman" w:eastAsia="仿宋_GB2312"/>
                <w:color w:val="000000" w:themeColor="text1"/>
                <w:kern w:val="0"/>
                <w:sz w:val="24"/>
                <w14:textFill>
                  <w14:solidFill>
                    <w14:schemeClr w14:val="tx1"/>
                  </w14:solidFill>
                </w14:textFill>
              </w:rPr>
            </w:pPr>
          </w:p>
        </w:tc>
        <w:tc>
          <w:tcPr>
            <w:tcW w:w="959" w:type="dxa"/>
            <w:noWrap/>
            <w:vAlign w:val="center"/>
          </w:tcPr>
          <w:p w14:paraId="3E098D54">
            <w:pPr>
              <w:widowControl/>
              <w:rPr>
                <w:rFonts w:ascii="Times New Roman" w:hAnsi="Times New Roman" w:eastAsia="仿宋_GB2312"/>
                <w:color w:val="000000" w:themeColor="text1"/>
                <w:kern w:val="0"/>
                <w:sz w:val="24"/>
                <w14:textFill>
                  <w14:solidFill>
                    <w14:schemeClr w14:val="tx1"/>
                  </w14:solidFill>
                </w14:textFill>
              </w:rPr>
            </w:pPr>
          </w:p>
        </w:tc>
        <w:tc>
          <w:tcPr>
            <w:tcW w:w="2480" w:type="dxa"/>
            <w:noWrap/>
            <w:vAlign w:val="center"/>
          </w:tcPr>
          <w:p w14:paraId="303216B0">
            <w:pPr>
              <w:widowControl/>
              <w:rPr>
                <w:rFonts w:ascii="Times New Roman" w:hAnsi="Times New Roman" w:eastAsia="仿宋_GB2312"/>
                <w:color w:val="000000" w:themeColor="text1"/>
                <w:kern w:val="0"/>
                <w:sz w:val="24"/>
                <w14:textFill>
                  <w14:solidFill>
                    <w14:schemeClr w14:val="tx1"/>
                  </w14:solidFill>
                </w14:textFill>
              </w:rPr>
            </w:pPr>
          </w:p>
        </w:tc>
        <w:tc>
          <w:tcPr>
            <w:tcW w:w="729" w:type="dxa"/>
            <w:noWrap/>
            <w:vAlign w:val="center"/>
          </w:tcPr>
          <w:p w14:paraId="65A69619">
            <w:pPr>
              <w:widowControl/>
              <w:rPr>
                <w:rFonts w:ascii="Times New Roman" w:hAnsi="Times New Roman" w:eastAsia="仿宋_GB2312"/>
                <w:color w:val="000000" w:themeColor="text1"/>
                <w:kern w:val="0"/>
                <w:sz w:val="24"/>
                <w14:textFill>
                  <w14:solidFill>
                    <w14:schemeClr w14:val="tx1"/>
                  </w14:solidFill>
                </w14:textFill>
              </w:rPr>
            </w:pPr>
          </w:p>
        </w:tc>
        <w:tc>
          <w:tcPr>
            <w:tcW w:w="814" w:type="dxa"/>
            <w:noWrap/>
            <w:vAlign w:val="center"/>
          </w:tcPr>
          <w:p w14:paraId="1B601F7D">
            <w:pPr>
              <w:widowControl/>
              <w:rPr>
                <w:rFonts w:ascii="Times New Roman" w:hAnsi="Times New Roman" w:eastAsia="仿宋_GB2312"/>
                <w:color w:val="000000" w:themeColor="text1"/>
                <w:kern w:val="0"/>
                <w:sz w:val="24"/>
                <w14:textFill>
                  <w14:solidFill>
                    <w14:schemeClr w14:val="tx1"/>
                  </w14:solidFill>
                </w14:textFill>
              </w:rPr>
            </w:pPr>
          </w:p>
        </w:tc>
        <w:tc>
          <w:tcPr>
            <w:tcW w:w="996" w:type="dxa"/>
            <w:noWrap/>
            <w:vAlign w:val="center"/>
          </w:tcPr>
          <w:p w14:paraId="1676287C">
            <w:pPr>
              <w:widowControl/>
              <w:rPr>
                <w:rFonts w:ascii="Times New Roman" w:hAnsi="Times New Roman" w:eastAsia="仿宋_GB2312"/>
                <w:color w:val="000000" w:themeColor="text1"/>
                <w:kern w:val="0"/>
                <w:sz w:val="24"/>
                <w14:textFill>
                  <w14:solidFill>
                    <w14:schemeClr w14:val="tx1"/>
                  </w14:solidFill>
                </w14:textFill>
              </w:rPr>
            </w:pPr>
          </w:p>
        </w:tc>
        <w:tc>
          <w:tcPr>
            <w:tcW w:w="1200" w:type="dxa"/>
            <w:noWrap/>
            <w:vAlign w:val="center"/>
          </w:tcPr>
          <w:p w14:paraId="3FC2FF38">
            <w:pPr>
              <w:widowControl/>
              <w:rPr>
                <w:rFonts w:ascii="Times New Roman" w:hAnsi="Times New Roman" w:eastAsia="仿宋_GB2312"/>
                <w:color w:val="000000" w:themeColor="text1"/>
                <w:kern w:val="0"/>
                <w:sz w:val="24"/>
                <w14:textFill>
                  <w14:solidFill>
                    <w14:schemeClr w14:val="tx1"/>
                  </w14:solidFill>
                </w14:textFill>
              </w:rPr>
            </w:pPr>
          </w:p>
        </w:tc>
        <w:tc>
          <w:tcPr>
            <w:tcW w:w="1211" w:type="dxa"/>
            <w:noWrap/>
            <w:vAlign w:val="center"/>
          </w:tcPr>
          <w:p w14:paraId="753A26C2">
            <w:pPr>
              <w:widowControl/>
              <w:rPr>
                <w:rFonts w:ascii="Times New Roman" w:hAnsi="Times New Roman" w:eastAsia="仿宋_GB2312"/>
                <w:color w:val="000000" w:themeColor="text1"/>
                <w:kern w:val="0"/>
                <w:sz w:val="24"/>
                <w14:textFill>
                  <w14:solidFill>
                    <w14:schemeClr w14:val="tx1"/>
                  </w14:solidFill>
                </w14:textFill>
              </w:rPr>
            </w:pPr>
          </w:p>
        </w:tc>
        <w:tc>
          <w:tcPr>
            <w:tcW w:w="1232" w:type="dxa"/>
            <w:noWrap/>
            <w:vAlign w:val="center"/>
          </w:tcPr>
          <w:p w14:paraId="18124C5D">
            <w:pPr>
              <w:widowControl/>
              <w:rPr>
                <w:rFonts w:ascii="Times New Roman" w:hAnsi="Times New Roman" w:eastAsia="仿宋_GB2312"/>
                <w:color w:val="000000" w:themeColor="text1"/>
                <w:kern w:val="0"/>
                <w:sz w:val="24"/>
                <w14:textFill>
                  <w14:solidFill>
                    <w14:schemeClr w14:val="tx1"/>
                  </w14:solidFill>
                </w14:textFill>
              </w:rPr>
            </w:pPr>
          </w:p>
        </w:tc>
        <w:tc>
          <w:tcPr>
            <w:tcW w:w="1224" w:type="dxa"/>
            <w:noWrap/>
            <w:vAlign w:val="center"/>
          </w:tcPr>
          <w:p w14:paraId="23971A1A">
            <w:pPr>
              <w:widowControl/>
              <w:rPr>
                <w:rFonts w:ascii="Times New Roman" w:hAnsi="Times New Roman" w:eastAsia="仿宋_GB2312"/>
                <w:color w:val="000000" w:themeColor="text1"/>
                <w:kern w:val="0"/>
                <w:sz w:val="24"/>
                <w14:textFill>
                  <w14:solidFill>
                    <w14:schemeClr w14:val="tx1"/>
                  </w14:solidFill>
                </w14:textFill>
              </w:rPr>
            </w:pPr>
          </w:p>
        </w:tc>
      </w:tr>
      <w:tr w14:paraId="7A21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597BC11E">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p>
        </w:tc>
        <w:tc>
          <w:tcPr>
            <w:tcW w:w="1779" w:type="dxa"/>
            <w:noWrap/>
            <w:vAlign w:val="center"/>
          </w:tcPr>
          <w:p w14:paraId="673098D7">
            <w:pPr>
              <w:widowControl/>
              <w:rPr>
                <w:rFonts w:ascii="Times New Roman" w:hAnsi="Times New Roman" w:eastAsia="仿宋_GB2312"/>
                <w:color w:val="000000" w:themeColor="text1"/>
                <w:kern w:val="0"/>
                <w:sz w:val="24"/>
                <w14:textFill>
                  <w14:solidFill>
                    <w14:schemeClr w14:val="tx1"/>
                  </w14:solidFill>
                </w14:textFill>
              </w:rPr>
            </w:pPr>
          </w:p>
        </w:tc>
        <w:tc>
          <w:tcPr>
            <w:tcW w:w="959" w:type="dxa"/>
            <w:noWrap/>
            <w:vAlign w:val="center"/>
          </w:tcPr>
          <w:p w14:paraId="1F97FCB3">
            <w:pPr>
              <w:widowControl/>
              <w:rPr>
                <w:rFonts w:ascii="Times New Roman" w:hAnsi="Times New Roman" w:eastAsia="仿宋_GB2312"/>
                <w:color w:val="000000" w:themeColor="text1"/>
                <w:kern w:val="0"/>
                <w:sz w:val="24"/>
                <w14:textFill>
                  <w14:solidFill>
                    <w14:schemeClr w14:val="tx1"/>
                  </w14:solidFill>
                </w14:textFill>
              </w:rPr>
            </w:pPr>
          </w:p>
        </w:tc>
        <w:tc>
          <w:tcPr>
            <w:tcW w:w="2480" w:type="dxa"/>
            <w:noWrap/>
            <w:vAlign w:val="center"/>
          </w:tcPr>
          <w:p w14:paraId="1196FFB3">
            <w:pPr>
              <w:widowControl/>
              <w:rPr>
                <w:rFonts w:ascii="Times New Roman" w:hAnsi="Times New Roman" w:eastAsia="仿宋_GB2312"/>
                <w:color w:val="000000" w:themeColor="text1"/>
                <w:kern w:val="0"/>
                <w:sz w:val="24"/>
                <w14:textFill>
                  <w14:solidFill>
                    <w14:schemeClr w14:val="tx1"/>
                  </w14:solidFill>
                </w14:textFill>
              </w:rPr>
            </w:pPr>
          </w:p>
        </w:tc>
        <w:tc>
          <w:tcPr>
            <w:tcW w:w="729" w:type="dxa"/>
            <w:noWrap/>
            <w:vAlign w:val="center"/>
          </w:tcPr>
          <w:p w14:paraId="27911898">
            <w:pPr>
              <w:widowControl/>
              <w:rPr>
                <w:rFonts w:ascii="Times New Roman" w:hAnsi="Times New Roman" w:eastAsia="仿宋_GB2312"/>
                <w:color w:val="000000" w:themeColor="text1"/>
                <w:kern w:val="0"/>
                <w:sz w:val="24"/>
                <w14:textFill>
                  <w14:solidFill>
                    <w14:schemeClr w14:val="tx1"/>
                  </w14:solidFill>
                </w14:textFill>
              </w:rPr>
            </w:pPr>
          </w:p>
        </w:tc>
        <w:tc>
          <w:tcPr>
            <w:tcW w:w="814" w:type="dxa"/>
            <w:noWrap/>
            <w:vAlign w:val="center"/>
          </w:tcPr>
          <w:p w14:paraId="41C9F253">
            <w:pPr>
              <w:widowControl/>
              <w:rPr>
                <w:rFonts w:ascii="Times New Roman" w:hAnsi="Times New Roman" w:eastAsia="仿宋_GB2312"/>
                <w:color w:val="000000" w:themeColor="text1"/>
                <w:kern w:val="0"/>
                <w:sz w:val="24"/>
                <w14:textFill>
                  <w14:solidFill>
                    <w14:schemeClr w14:val="tx1"/>
                  </w14:solidFill>
                </w14:textFill>
              </w:rPr>
            </w:pPr>
          </w:p>
        </w:tc>
        <w:tc>
          <w:tcPr>
            <w:tcW w:w="996" w:type="dxa"/>
            <w:noWrap/>
            <w:vAlign w:val="center"/>
          </w:tcPr>
          <w:p w14:paraId="54124A17">
            <w:pPr>
              <w:widowControl/>
              <w:rPr>
                <w:rFonts w:ascii="Times New Roman" w:hAnsi="Times New Roman" w:eastAsia="仿宋_GB2312"/>
                <w:color w:val="000000" w:themeColor="text1"/>
                <w:kern w:val="0"/>
                <w:sz w:val="24"/>
                <w14:textFill>
                  <w14:solidFill>
                    <w14:schemeClr w14:val="tx1"/>
                  </w14:solidFill>
                </w14:textFill>
              </w:rPr>
            </w:pPr>
          </w:p>
        </w:tc>
        <w:tc>
          <w:tcPr>
            <w:tcW w:w="1200" w:type="dxa"/>
            <w:noWrap/>
            <w:vAlign w:val="center"/>
          </w:tcPr>
          <w:p w14:paraId="0818B1AA">
            <w:pPr>
              <w:widowControl/>
              <w:rPr>
                <w:rFonts w:ascii="Times New Roman" w:hAnsi="Times New Roman" w:eastAsia="仿宋_GB2312"/>
                <w:color w:val="000000" w:themeColor="text1"/>
                <w:kern w:val="0"/>
                <w:sz w:val="24"/>
                <w14:textFill>
                  <w14:solidFill>
                    <w14:schemeClr w14:val="tx1"/>
                  </w14:solidFill>
                </w14:textFill>
              </w:rPr>
            </w:pPr>
          </w:p>
        </w:tc>
        <w:tc>
          <w:tcPr>
            <w:tcW w:w="1211" w:type="dxa"/>
            <w:noWrap/>
            <w:vAlign w:val="center"/>
          </w:tcPr>
          <w:p w14:paraId="7C7626D9">
            <w:pPr>
              <w:widowControl/>
              <w:rPr>
                <w:rFonts w:ascii="Times New Roman" w:hAnsi="Times New Roman" w:eastAsia="仿宋_GB2312"/>
                <w:color w:val="000000" w:themeColor="text1"/>
                <w:kern w:val="0"/>
                <w:sz w:val="24"/>
                <w14:textFill>
                  <w14:solidFill>
                    <w14:schemeClr w14:val="tx1"/>
                  </w14:solidFill>
                </w14:textFill>
              </w:rPr>
            </w:pPr>
          </w:p>
        </w:tc>
        <w:tc>
          <w:tcPr>
            <w:tcW w:w="1232" w:type="dxa"/>
            <w:noWrap/>
            <w:vAlign w:val="center"/>
          </w:tcPr>
          <w:p w14:paraId="5E7FF496">
            <w:pPr>
              <w:widowControl/>
              <w:rPr>
                <w:rFonts w:ascii="Times New Roman" w:hAnsi="Times New Roman" w:eastAsia="仿宋_GB2312"/>
                <w:color w:val="000000" w:themeColor="text1"/>
                <w:kern w:val="0"/>
                <w:sz w:val="24"/>
                <w14:textFill>
                  <w14:solidFill>
                    <w14:schemeClr w14:val="tx1"/>
                  </w14:solidFill>
                </w14:textFill>
              </w:rPr>
            </w:pPr>
          </w:p>
        </w:tc>
        <w:tc>
          <w:tcPr>
            <w:tcW w:w="1224" w:type="dxa"/>
            <w:noWrap/>
            <w:vAlign w:val="center"/>
          </w:tcPr>
          <w:p w14:paraId="0E469D5E">
            <w:pPr>
              <w:widowControl/>
              <w:rPr>
                <w:rFonts w:ascii="Times New Roman" w:hAnsi="Times New Roman" w:eastAsia="仿宋_GB2312"/>
                <w:color w:val="000000" w:themeColor="text1"/>
                <w:kern w:val="0"/>
                <w:sz w:val="24"/>
                <w14:textFill>
                  <w14:solidFill>
                    <w14:schemeClr w14:val="tx1"/>
                  </w14:solidFill>
                </w14:textFill>
              </w:rPr>
            </w:pPr>
          </w:p>
        </w:tc>
      </w:tr>
      <w:tr w14:paraId="53E5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65AB10D2">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w:t>
            </w:r>
          </w:p>
        </w:tc>
        <w:tc>
          <w:tcPr>
            <w:tcW w:w="1779" w:type="dxa"/>
            <w:noWrap/>
            <w:vAlign w:val="center"/>
          </w:tcPr>
          <w:p w14:paraId="6DFBCE0B">
            <w:pPr>
              <w:widowControl/>
              <w:rPr>
                <w:rFonts w:ascii="Times New Roman" w:hAnsi="Times New Roman" w:eastAsia="仿宋_GB2312"/>
                <w:color w:val="000000" w:themeColor="text1"/>
                <w:kern w:val="0"/>
                <w:sz w:val="24"/>
                <w14:textFill>
                  <w14:solidFill>
                    <w14:schemeClr w14:val="tx1"/>
                  </w14:solidFill>
                </w14:textFill>
              </w:rPr>
            </w:pPr>
          </w:p>
        </w:tc>
        <w:tc>
          <w:tcPr>
            <w:tcW w:w="959" w:type="dxa"/>
            <w:noWrap/>
            <w:vAlign w:val="center"/>
          </w:tcPr>
          <w:p w14:paraId="7E5D38C2">
            <w:pPr>
              <w:widowControl/>
              <w:rPr>
                <w:rFonts w:ascii="Times New Roman" w:hAnsi="Times New Roman" w:eastAsia="仿宋_GB2312"/>
                <w:color w:val="000000" w:themeColor="text1"/>
                <w:kern w:val="0"/>
                <w:sz w:val="24"/>
                <w14:textFill>
                  <w14:solidFill>
                    <w14:schemeClr w14:val="tx1"/>
                  </w14:solidFill>
                </w14:textFill>
              </w:rPr>
            </w:pPr>
          </w:p>
        </w:tc>
        <w:tc>
          <w:tcPr>
            <w:tcW w:w="2480" w:type="dxa"/>
            <w:noWrap/>
            <w:vAlign w:val="center"/>
          </w:tcPr>
          <w:p w14:paraId="4A5C75C9">
            <w:pPr>
              <w:widowControl/>
              <w:rPr>
                <w:rFonts w:ascii="Times New Roman" w:hAnsi="Times New Roman" w:eastAsia="仿宋_GB2312"/>
                <w:color w:val="000000" w:themeColor="text1"/>
                <w:kern w:val="0"/>
                <w:sz w:val="24"/>
                <w14:textFill>
                  <w14:solidFill>
                    <w14:schemeClr w14:val="tx1"/>
                  </w14:solidFill>
                </w14:textFill>
              </w:rPr>
            </w:pPr>
          </w:p>
        </w:tc>
        <w:tc>
          <w:tcPr>
            <w:tcW w:w="729" w:type="dxa"/>
            <w:noWrap/>
            <w:vAlign w:val="center"/>
          </w:tcPr>
          <w:p w14:paraId="6CE54286">
            <w:pPr>
              <w:widowControl/>
              <w:rPr>
                <w:rFonts w:ascii="Times New Roman" w:hAnsi="Times New Roman" w:eastAsia="仿宋_GB2312"/>
                <w:color w:val="000000" w:themeColor="text1"/>
                <w:kern w:val="0"/>
                <w:sz w:val="24"/>
                <w14:textFill>
                  <w14:solidFill>
                    <w14:schemeClr w14:val="tx1"/>
                  </w14:solidFill>
                </w14:textFill>
              </w:rPr>
            </w:pPr>
          </w:p>
        </w:tc>
        <w:tc>
          <w:tcPr>
            <w:tcW w:w="814" w:type="dxa"/>
            <w:noWrap/>
            <w:vAlign w:val="center"/>
          </w:tcPr>
          <w:p w14:paraId="30C82509">
            <w:pPr>
              <w:widowControl/>
              <w:rPr>
                <w:rFonts w:ascii="Times New Roman" w:hAnsi="Times New Roman" w:eastAsia="仿宋_GB2312"/>
                <w:color w:val="000000" w:themeColor="text1"/>
                <w:kern w:val="0"/>
                <w:sz w:val="24"/>
                <w14:textFill>
                  <w14:solidFill>
                    <w14:schemeClr w14:val="tx1"/>
                  </w14:solidFill>
                </w14:textFill>
              </w:rPr>
            </w:pPr>
          </w:p>
        </w:tc>
        <w:tc>
          <w:tcPr>
            <w:tcW w:w="996" w:type="dxa"/>
            <w:noWrap/>
            <w:vAlign w:val="center"/>
          </w:tcPr>
          <w:p w14:paraId="5695598E">
            <w:pPr>
              <w:widowControl/>
              <w:rPr>
                <w:rFonts w:ascii="Times New Roman" w:hAnsi="Times New Roman" w:eastAsia="仿宋_GB2312"/>
                <w:color w:val="000000" w:themeColor="text1"/>
                <w:kern w:val="0"/>
                <w:sz w:val="24"/>
                <w14:textFill>
                  <w14:solidFill>
                    <w14:schemeClr w14:val="tx1"/>
                  </w14:solidFill>
                </w14:textFill>
              </w:rPr>
            </w:pPr>
          </w:p>
        </w:tc>
        <w:tc>
          <w:tcPr>
            <w:tcW w:w="1200" w:type="dxa"/>
            <w:noWrap/>
            <w:vAlign w:val="center"/>
          </w:tcPr>
          <w:p w14:paraId="6DAB8218">
            <w:pPr>
              <w:widowControl/>
              <w:rPr>
                <w:rFonts w:ascii="Times New Roman" w:hAnsi="Times New Roman" w:eastAsia="仿宋_GB2312"/>
                <w:color w:val="000000" w:themeColor="text1"/>
                <w:kern w:val="0"/>
                <w:sz w:val="24"/>
                <w14:textFill>
                  <w14:solidFill>
                    <w14:schemeClr w14:val="tx1"/>
                  </w14:solidFill>
                </w14:textFill>
              </w:rPr>
            </w:pPr>
          </w:p>
        </w:tc>
        <w:tc>
          <w:tcPr>
            <w:tcW w:w="1211" w:type="dxa"/>
            <w:noWrap/>
            <w:vAlign w:val="center"/>
          </w:tcPr>
          <w:p w14:paraId="693E71AD">
            <w:pPr>
              <w:widowControl/>
              <w:rPr>
                <w:rFonts w:ascii="Times New Roman" w:hAnsi="Times New Roman" w:eastAsia="仿宋_GB2312"/>
                <w:color w:val="000000" w:themeColor="text1"/>
                <w:kern w:val="0"/>
                <w:sz w:val="24"/>
                <w14:textFill>
                  <w14:solidFill>
                    <w14:schemeClr w14:val="tx1"/>
                  </w14:solidFill>
                </w14:textFill>
              </w:rPr>
            </w:pPr>
          </w:p>
        </w:tc>
        <w:tc>
          <w:tcPr>
            <w:tcW w:w="1232" w:type="dxa"/>
            <w:noWrap/>
            <w:vAlign w:val="center"/>
          </w:tcPr>
          <w:p w14:paraId="4C9D1E37">
            <w:pPr>
              <w:widowControl/>
              <w:rPr>
                <w:rFonts w:ascii="Times New Roman" w:hAnsi="Times New Roman" w:eastAsia="仿宋_GB2312"/>
                <w:color w:val="000000" w:themeColor="text1"/>
                <w:kern w:val="0"/>
                <w:sz w:val="24"/>
                <w14:textFill>
                  <w14:solidFill>
                    <w14:schemeClr w14:val="tx1"/>
                  </w14:solidFill>
                </w14:textFill>
              </w:rPr>
            </w:pPr>
          </w:p>
        </w:tc>
        <w:tc>
          <w:tcPr>
            <w:tcW w:w="1224" w:type="dxa"/>
            <w:noWrap/>
            <w:vAlign w:val="center"/>
          </w:tcPr>
          <w:p w14:paraId="78E8205F">
            <w:pPr>
              <w:widowControl/>
              <w:rPr>
                <w:rFonts w:ascii="Times New Roman" w:hAnsi="Times New Roman" w:eastAsia="仿宋_GB2312"/>
                <w:color w:val="000000" w:themeColor="text1"/>
                <w:kern w:val="0"/>
                <w:sz w:val="24"/>
                <w14:textFill>
                  <w14:solidFill>
                    <w14:schemeClr w14:val="tx1"/>
                  </w14:solidFill>
                </w14:textFill>
              </w:rPr>
            </w:pPr>
          </w:p>
        </w:tc>
      </w:tr>
      <w:tr w14:paraId="6CEA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91" w:type="dxa"/>
            <w:noWrap/>
            <w:vAlign w:val="center"/>
          </w:tcPr>
          <w:p w14:paraId="28923AD7">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w:t>
            </w:r>
          </w:p>
        </w:tc>
        <w:tc>
          <w:tcPr>
            <w:tcW w:w="1779" w:type="dxa"/>
            <w:noWrap/>
            <w:vAlign w:val="center"/>
          </w:tcPr>
          <w:p w14:paraId="67AFC6E8">
            <w:pPr>
              <w:widowControl/>
              <w:rPr>
                <w:rFonts w:ascii="Times New Roman" w:hAnsi="Times New Roman" w:eastAsia="仿宋_GB2312"/>
                <w:color w:val="000000" w:themeColor="text1"/>
                <w:kern w:val="0"/>
                <w:sz w:val="24"/>
                <w14:textFill>
                  <w14:solidFill>
                    <w14:schemeClr w14:val="tx1"/>
                  </w14:solidFill>
                </w14:textFill>
              </w:rPr>
            </w:pPr>
          </w:p>
        </w:tc>
        <w:tc>
          <w:tcPr>
            <w:tcW w:w="959" w:type="dxa"/>
            <w:noWrap/>
            <w:vAlign w:val="center"/>
          </w:tcPr>
          <w:p w14:paraId="7F724AF3">
            <w:pPr>
              <w:widowControl/>
              <w:rPr>
                <w:rFonts w:ascii="Times New Roman" w:hAnsi="Times New Roman" w:eastAsia="仿宋_GB2312"/>
                <w:color w:val="000000" w:themeColor="text1"/>
                <w:kern w:val="0"/>
                <w:sz w:val="24"/>
                <w14:textFill>
                  <w14:solidFill>
                    <w14:schemeClr w14:val="tx1"/>
                  </w14:solidFill>
                </w14:textFill>
              </w:rPr>
            </w:pPr>
          </w:p>
        </w:tc>
        <w:tc>
          <w:tcPr>
            <w:tcW w:w="2480" w:type="dxa"/>
            <w:noWrap/>
            <w:vAlign w:val="center"/>
          </w:tcPr>
          <w:p w14:paraId="24F44F14">
            <w:pPr>
              <w:widowControl/>
              <w:rPr>
                <w:rFonts w:ascii="Times New Roman" w:hAnsi="Times New Roman" w:eastAsia="仿宋_GB2312"/>
                <w:color w:val="000000" w:themeColor="text1"/>
                <w:kern w:val="0"/>
                <w:sz w:val="24"/>
                <w14:textFill>
                  <w14:solidFill>
                    <w14:schemeClr w14:val="tx1"/>
                  </w14:solidFill>
                </w14:textFill>
              </w:rPr>
            </w:pPr>
          </w:p>
        </w:tc>
        <w:tc>
          <w:tcPr>
            <w:tcW w:w="729" w:type="dxa"/>
            <w:noWrap/>
            <w:vAlign w:val="center"/>
          </w:tcPr>
          <w:p w14:paraId="36B33BDF">
            <w:pPr>
              <w:widowControl/>
              <w:rPr>
                <w:rFonts w:ascii="Times New Roman" w:hAnsi="Times New Roman" w:eastAsia="仿宋_GB2312"/>
                <w:color w:val="000000" w:themeColor="text1"/>
                <w:kern w:val="0"/>
                <w:sz w:val="24"/>
                <w14:textFill>
                  <w14:solidFill>
                    <w14:schemeClr w14:val="tx1"/>
                  </w14:solidFill>
                </w14:textFill>
              </w:rPr>
            </w:pPr>
          </w:p>
        </w:tc>
        <w:tc>
          <w:tcPr>
            <w:tcW w:w="814" w:type="dxa"/>
            <w:noWrap/>
            <w:vAlign w:val="center"/>
          </w:tcPr>
          <w:p w14:paraId="0F95D288">
            <w:pPr>
              <w:widowControl/>
              <w:rPr>
                <w:rFonts w:ascii="Times New Roman" w:hAnsi="Times New Roman" w:eastAsia="仿宋_GB2312"/>
                <w:color w:val="000000" w:themeColor="text1"/>
                <w:kern w:val="0"/>
                <w:sz w:val="24"/>
                <w14:textFill>
                  <w14:solidFill>
                    <w14:schemeClr w14:val="tx1"/>
                  </w14:solidFill>
                </w14:textFill>
              </w:rPr>
            </w:pPr>
          </w:p>
        </w:tc>
        <w:tc>
          <w:tcPr>
            <w:tcW w:w="996" w:type="dxa"/>
            <w:noWrap/>
            <w:vAlign w:val="center"/>
          </w:tcPr>
          <w:p w14:paraId="3BE124B0">
            <w:pPr>
              <w:widowControl/>
              <w:rPr>
                <w:rFonts w:ascii="Times New Roman" w:hAnsi="Times New Roman" w:eastAsia="仿宋_GB2312"/>
                <w:color w:val="000000" w:themeColor="text1"/>
                <w:kern w:val="0"/>
                <w:sz w:val="24"/>
                <w14:textFill>
                  <w14:solidFill>
                    <w14:schemeClr w14:val="tx1"/>
                  </w14:solidFill>
                </w14:textFill>
              </w:rPr>
            </w:pPr>
          </w:p>
        </w:tc>
        <w:tc>
          <w:tcPr>
            <w:tcW w:w="1200" w:type="dxa"/>
            <w:noWrap/>
            <w:vAlign w:val="center"/>
          </w:tcPr>
          <w:p w14:paraId="15E3F832">
            <w:pPr>
              <w:widowControl/>
              <w:rPr>
                <w:rFonts w:ascii="Times New Roman" w:hAnsi="Times New Roman" w:eastAsia="仿宋_GB2312"/>
                <w:color w:val="000000" w:themeColor="text1"/>
                <w:kern w:val="0"/>
                <w:sz w:val="24"/>
                <w14:textFill>
                  <w14:solidFill>
                    <w14:schemeClr w14:val="tx1"/>
                  </w14:solidFill>
                </w14:textFill>
              </w:rPr>
            </w:pPr>
          </w:p>
        </w:tc>
        <w:tc>
          <w:tcPr>
            <w:tcW w:w="1211" w:type="dxa"/>
            <w:noWrap/>
            <w:vAlign w:val="center"/>
          </w:tcPr>
          <w:p w14:paraId="2A6FC47B">
            <w:pPr>
              <w:widowControl/>
              <w:rPr>
                <w:rFonts w:ascii="Times New Roman" w:hAnsi="Times New Roman" w:eastAsia="仿宋_GB2312"/>
                <w:color w:val="000000" w:themeColor="text1"/>
                <w:kern w:val="0"/>
                <w:sz w:val="24"/>
                <w14:textFill>
                  <w14:solidFill>
                    <w14:schemeClr w14:val="tx1"/>
                  </w14:solidFill>
                </w14:textFill>
              </w:rPr>
            </w:pPr>
          </w:p>
        </w:tc>
        <w:tc>
          <w:tcPr>
            <w:tcW w:w="1232" w:type="dxa"/>
            <w:noWrap/>
            <w:vAlign w:val="center"/>
          </w:tcPr>
          <w:p w14:paraId="464A958D">
            <w:pPr>
              <w:widowControl/>
              <w:rPr>
                <w:rFonts w:ascii="Times New Roman" w:hAnsi="Times New Roman" w:eastAsia="仿宋_GB2312"/>
                <w:color w:val="000000" w:themeColor="text1"/>
                <w:kern w:val="0"/>
                <w:sz w:val="24"/>
                <w14:textFill>
                  <w14:solidFill>
                    <w14:schemeClr w14:val="tx1"/>
                  </w14:solidFill>
                </w14:textFill>
              </w:rPr>
            </w:pPr>
          </w:p>
        </w:tc>
        <w:tc>
          <w:tcPr>
            <w:tcW w:w="1224" w:type="dxa"/>
            <w:noWrap/>
            <w:vAlign w:val="center"/>
          </w:tcPr>
          <w:p w14:paraId="3F6E4455">
            <w:pPr>
              <w:widowControl/>
              <w:rPr>
                <w:rFonts w:ascii="Times New Roman" w:hAnsi="Times New Roman" w:eastAsia="仿宋_GB2312"/>
                <w:color w:val="000000" w:themeColor="text1"/>
                <w:kern w:val="0"/>
                <w:sz w:val="24"/>
                <w14:textFill>
                  <w14:solidFill>
                    <w14:schemeClr w14:val="tx1"/>
                  </w14:solidFill>
                </w14:textFill>
              </w:rPr>
            </w:pPr>
          </w:p>
        </w:tc>
      </w:tr>
    </w:tbl>
    <w:p w14:paraId="767D3D5E">
      <w:pPr>
        <w:widowControl/>
        <w:jc w:val="left"/>
        <w:rPr>
          <w:rFonts w:ascii="Times New Roman" w:hAnsi="Times New Roman" w:eastAsia="黑体"/>
          <w:color w:val="000000" w:themeColor="text1"/>
          <w14:textFill>
            <w14:solidFill>
              <w14:schemeClr w14:val="tx1"/>
            </w14:solidFill>
          </w14:textFill>
        </w:rPr>
      </w:pPr>
      <w:r>
        <w:rPr>
          <w:rFonts w:ascii="Times New Roman" w:hAnsi="Times New Roman" w:eastAsia="黑体"/>
          <w:bCs/>
          <w:color w:val="000000" w:themeColor="text1"/>
          <w:kern w:val="0"/>
          <w:sz w:val="24"/>
          <w14:textFill>
            <w14:solidFill>
              <w14:schemeClr w14:val="tx1"/>
            </w14:solidFill>
          </w14:textFill>
        </w:rPr>
        <w:t xml:space="preserve">说明： </w:t>
      </w:r>
    </w:p>
    <w:p w14:paraId="24BE267C">
      <w:pPr>
        <w:tabs>
          <w:tab w:val="left" w:pos="0"/>
        </w:tabs>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1.课程资源名称必须与申报表完全一致。</w:t>
      </w:r>
    </w:p>
    <w:p w14:paraId="6821B707">
      <w:pPr>
        <w:tabs>
          <w:tab w:val="left" w:pos="0"/>
        </w:tabs>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2.每个资源设置4—5题作业题，“题型”只能选填单选题、多选题、判断题。</w:t>
      </w:r>
    </w:p>
    <w:p w14:paraId="55106B21">
      <w:pPr>
        <w:tabs>
          <w:tab w:val="left" w:pos="0"/>
        </w:tabs>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3.每套作业题总分为100分，根据题量均衡配置分值。</w:t>
      </w:r>
    </w:p>
    <w:p w14:paraId="6E201C34">
      <w:pPr>
        <w:tabs>
          <w:tab w:val="left" w:pos="0"/>
        </w:tabs>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4.判断题的参考答案为正确、错误，选项数为空。</w:t>
      </w:r>
    </w:p>
    <w:p w14:paraId="268B2EAB">
      <w:pPr>
        <w:widowControl/>
        <w:jc w:val="left"/>
        <w:rPr>
          <w:rFonts w:ascii="Times New Roman" w:hAnsi="Times New Roman" w:eastAsia="黑体"/>
          <w:color w:val="000000" w:themeColor="text1"/>
          <w:kern w:val="0"/>
          <w:sz w:val="32"/>
          <w:szCs w:val="32"/>
          <w14:textFill>
            <w14:solidFill>
              <w14:schemeClr w14:val="tx1"/>
            </w14:solidFill>
          </w14:textFill>
        </w:rPr>
        <w:sectPr>
          <w:footerReference r:id="rId3" w:type="default"/>
          <w:pgSz w:w="16838" w:h="11906" w:orient="landscape"/>
          <w:pgMar w:top="1531" w:right="1701" w:bottom="1531" w:left="1701" w:header="851" w:footer="992" w:gutter="0"/>
          <w:pgNumType w:fmt="numberInDash"/>
          <w:cols w:space="720" w:num="1"/>
          <w:docGrid w:linePitch="312" w:charSpace="0"/>
        </w:sectPr>
      </w:pPr>
      <w:r>
        <w:rPr>
          <w:rFonts w:ascii="Times New Roman" w:hAnsi="Times New Roman" w:eastAsia="黑体"/>
          <w:color w:val="000000" w:themeColor="text1"/>
          <w:kern w:val="0"/>
          <w:sz w:val="32"/>
          <w:szCs w:val="32"/>
          <w14:textFill>
            <w14:solidFill>
              <w14:schemeClr w14:val="tx1"/>
            </w14:solidFill>
          </w14:textFill>
        </w:rPr>
        <w:br w:type="page"/>
      </w:r>
    </w:p>
    <w:p w14:paraId="2B8295CC">
      <w:pPr>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附件2</w:t>
      </w:r>
    </w:p>
    <w:p w14:paraId="321CFD5B">
      <w:pPr>
        <w:rPr>
          <w:rFonts w:ascii="Times New Roman" w:hAnsi="Times New Roman" w:eastAsia="黑体"/>
          <w:color w:val="000000" w:themeColor="text1"/>
          <w:kern w:val="0"/>
          <w:sz w:val="32"/>
          <w:szCs w:val="32"/>
          <w14:textFill>
            <w14:solidFill>
              <w14:schemeClr w14:val="tx1"/>
            </w14:solidFill>
          </w14:textFill>
        </w:rPr>
      </w:pPr>
    </w:p>
    <w:p w14:paraId="42DE465D">
      <w:pPr>
        <w:widowControl/>
        <w:jc w:val="center"/>
        <w:rPr>
          <w:rFonts w:ascii="Times New Roman" w:hAnsi="Times New Roman" w:eastAsia="方正小标宋简体"/>
          <w:bCs/>
          <w:color w:val="000000" w:themeColor="text1"/>
          <w:sz w:val="44"/>
          <w:szCs w:val="44"/>
          <w14:textFill>
            <w14:solidFill>
              <w14:schemeClr w14:val="tx1"/>
            </w14:solidFill>
          </w14:textFill>
        </w:rPr>
      </w:pPr>
      <w:r>
        <w:rPr>
          <w:rFonts w:ascii="Times New Roman" w:hAnsi="Times New Roman" w:eastAsia="方正小标宋简体"/>
          <w:bCs/>
          <w:color w:val="000000" w:themeColor="text1"/>
          <w:kern w:val="0"/>
          <w:sz w:val="44"/>
          <w:szCs w:val="44"/>
          <w14:textFill>
            <w14:solidFill>
              <w14:schemeClr w14:val="tx1"/>
            </w14:solidFill>
          </w14:textFill>
        </w:rPr>
        <w:t>网络课程资源申报表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1211"/>
        <w:gridCol w:w="2660"/>
        <w:gridCol w:w="833"/>
        <w:gridCol w:w="1549"/>
        <w:gridCol w:w="1753"/>
      </w:tblGrid>
      <w:tr w14:paraId="1EA9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55053D5D">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申报单位</w:t>
            </w:r>
          </w:p>
        </w:tc>
        <w:tc>
          <w:tcPr>
            <w:tcW w:w="6795" w:type="dxa"/>
            <w:gridSpan w:val="4"/>
            <w:noWrap/>
            <w:vAlign w:val="center"/>
          </w:tcPr>
          <w:p w14:paraId="0904B0D5">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590F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66910563">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主要制作人</w:t>
            </w:r>
          </w:p>
        </w:tc>
        <w:tc>
          <w:tcPr>
            <w:tcW w:w="6795" w:type="dxa"/>
            <w:gridSpan w:val="4"/>
            <w:noWrap/>
            <w:vAlign w:val="center"/>
          </w:tcPr>
          <w:p w14:paraId="58AE8002">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5A757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25035F48">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地址</w:t>
            </w:r>
          </w:p>
        </w:tc>
        <w:tc>
          <w:tcPr>
            <w:tcW w:w="3493" w:type="dxa"/>
            <w:gridSpan w:val="2"/>
            <w:noWrap/>
            <w:vAlign w:val="center"/>
          </w:tcPr>
          <w:p w14:paraId="7600EF4A">
            <w:pPr>
              <w:widowControl/>
              <w:jc w:val="center"/>
              <w:rPr>
                <w:rFonts w:ascii="Times New Roman" w:hAnsi="Times New Roman" w:eastAsia="仿宋_GB2312"/>
                <w:color w:val="000000" w:themeColor="text1"/>
                <w:kern w:val="0"/>
                <w:sz w:val="24"/>
                <w14:textFill>
                  <w14:solidFill>
                    <w14:schemeClr w14:val="tx1"/>
                  </w14:solidFill>
                </w14:textFill>
              </w:rPr>
            </w:pPr>
          </w:p>
        </w:tc>
        <w:tc>
          <w:tcPr>
            <w:tcW w:w="1549" w:type="dxa"/>
            <w:noWrap/>
            <w:vAlign w:val="center"/>
          </w:tcPr>
          <w:p w14:paraId="0E28E14F">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邮 编</w:t>
            </w:r>
          </w:p>
        </w:tc>
        <w:tc>
          <w:tcPr>
            <w:tcW w:w="1753" w:type="dxa"/>
            <w:noWrap/>
            <w:vAlign w:val="center"/>
          </w:tcPr>
          <w:p w14:paraId="21463807">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1EDC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265" w:type="dxa"/>
            <w:gridSpan w:val="2"/>
            <w:noWrap/>
            <w:vAlign w:val="center"/>
          </w:tcPr>
          <w:p w14:paraId="781BCE32">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联系人</w:t>
            </w:r>
          </w:p>
        </w:tc>
        <w:tc>
          <w:tcPr>
            <w:tcW w:w="3493" w:type="dxa"/>
            <w:gridSpan w:val="2"/>
            <w:noWrap/>
            <w:vAlign w:val="center"/>
          </w:tcPr>
          <w:p w14:paraId="59FC4372">
            <w:pPr>
              <w:widowControl/>
              <w:jc w:val="center"/>
              <w:rPr>
                <w:rFonts w:ascii="Times New Roman" w:hAnsi="Times New Roman" w:eastAsia="仿宋_GB2312"/>
                <w:color w:val="000000" w:themeColor="text1"/>
                <w:kern w:val="0"/>
                <w:sz w:val="24"/>
                <w14:textFill>
                  <w14:solidFill>
                    <w14:schemeClr w14:val="tx1"/>
                  </w14:solidFill>
                </w14:textFill>
              </w:rPr>
            </w:pPr>
          </w:p>
        </w:tc>
        <w:tc>
          <w:tcPr>
            <w:tcW w:w="1549" w:type="dxa"/>
            <w:noWrap/>
            <w:vAlign w:val="center"/>
          </w:tcPr>
          <w:p w14:paraId="65E2085F">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手机号</w:t>
            </w:r>
          </w:p>
        </w:tc>
        <w:tc>
          <w:tcPr>
            <w:tcW w:w="1753" w:type="dxa"/>
            <w:noWrap/>
            <w:vAlign w:val="center"/>
          </w:tcPr>
          <w:p w14:paraId="1323DAC6">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6086B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restart"/>
            <w:noWrap/>
            <w:vAlign w:val="center"/>
          </w:tcPr>
          <w:p w14:paraId="3167E96A">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申报</w:t>
            </w:r>
          </w:p>
          <w:p w14:paraId="75AB404E">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内容</w:t>
            </w:r>
          </w:p>
        </w:tc>
        <w:tc>
          <w:tcPr>
            <w:tcW w:w="1211" w:type="dxa"/>
            <w:noWrap/>
            <w:vAlign w:val="center"/>
          </w:tcPr>
          <w:p w14:paraId="21B4CAB2">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课程名称</w:t>
            </w:r>
          </w:p>
        </w:tc>
        <w:tc>
          <w:tcPr>
            <w:tcW w:w="3493" w:type="dxa"/>
            <w:gridSpan w:val="2"/>
            <w:noWrap/>
            <w:vAlign w:val="center"/>
          </w:tcPr>
          <w:p w14:paraId="65EBBC67">
            <w:pPr>
              <w:widowControl/>
              <w:jc w:val="center"/>
              <w:rPr>
                <w:rFonts w:ascii="Times New Roman" w:hAnsi="Times New Roman" w:eastAsia="仿宋_GB2312"/>
                <w:color w:val="000000" w:themeColor="text1"/>
                <w:kern w:val="0"/>
                <w:sz w:val="24"/>
                <w14:textFill>
                  <w14:solidFill>
                    <w14:schemeClr w14:val="tx1"/>
                  </w14:solidFill>
                </w14:textFill>
              </w:rPr>
            </w:pPr>
          </w:p>
        </w:tc>
        <w:tc>
          <w:tcPr>
            <w:tcW w:w="1549" w:type="dxa"/>
            <w:noWrap/>
            <w:vAlign w:val="center"/>
          </w:tcPr>
          <w:p w14:paraId="3FBF1D40">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学科</w:t>
            </w:r>
          </w:p>
        </w:tc>
        <w:tc>
          <w:tcPr>
            <w:tcW w:w="1753" w:type="dxa"/>
            <w:noWrap/>
            <w:vAlign w:val="center"/>
          </w:tcPr>
          <w:p w14:paraId="15E767B5">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6A92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054" w:type="dxa"/>
            <w:vMerge w:val="continue"/>
            <w:noWrap/>
            <w:vAlign w:val="center"/>
          </w:tcPr>
          <w:p w14:paraId="72651176">
            <w:pPr>
              <w:rPr>
                <w:rFonts w:ascii="Times New Roman" w:hAnsi="Times New Roman"/>
                <w:color w:val="000000" w:themeColor="text1"/>
                <w14:textFill>
                  <w14:solidFill>
                    <w14:schemeClr w14:val="tx1"/>
                  </w14:solidFill>
                </w14:textFill>
              </w:rPr>
            </w:pPr>
          </w:p>
        </w:tc>
        <w:tc>
          <w:tcPr>
            <w:tcW w:w="1211" w:type="dxa"/>
            <w:noWrap/>
            <w:vAlign w:val="center"/>
          </w:tcPr>
          <w:p w14:paraId="4E0149AC">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学段</w:t>
            </w:r>
          </w:p>
        </w:tc>
        <w:tc>
          <w:tcPr>
            <w:tcW w:w="3493" w:type="dxa"/>
            <w:gridSpan w:val="2"/>
            <w:noWrap/>
            <w:vAlign w:val="center"/>
          </w:tcPr>
          <w:p w14:paraId="46FF6142">
            <w:pPr>
              <w:widowControl/>
              <w:jc w:val="center"/>
              <w:rPr>
                <w:rFonts w:ascii="Times New Roman" w:hAnsi="Times New Roman" w:eastAsia="仿宋_GB2312"/>
                <w:color w:val="000000" w:themeColor="text1"/>
                <w:kern w:val="0"/>
                <w:sz w:val="24"/>
                <w14:textFill>
                  <w14:solidFill>
                    <w14:schemeClr w14:val="tx1"/>
                  </w14:solidFill>
                </w14:textFill>
              </w:rPr>
            </w:pPr>
          </w:p>
        </w:tc>
        <w:tc>
          <w:tcPr>
            <w:tcW w:w="1549" w:type="dxa"/>
            <w:noWrap/>
            <w:vAlign w:val="center"/>
          </w:tcPr>
          <w:p w14:paraId="10407D8A">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时长</w:t>
            </w:r>
          </w:p>
          <w:p w14:paraId="5C3CCBD3">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（分钟）</w:t>
            </w:r>
          </w:p>
        </w:tc>
        <w:tc>
          <w:tcPr>
            <w:tcW w:w="1753" w:type="dxa"/>
            <w:noWrap/>
            <w:vAlign w:val="center"/>
          </w:tcPr>
          <w:p w14:paraId="60F15A4A">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5B90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1054" w:type="dxa"/>
            <w:vMerge w:val="continue"/>
            <w:noWrap/>
            <w:vAlign w:val="center"/>
          </w:tcPr>
          <w:p w14:paraId="0F86505A">
            <w:pPr>
              <w:rPr>
                <w:rFonts w:ascii="Times New Roman" w:hAnsi="Times New Roman"/>
                <w:color w:val="000000" w:themeColor="text1"/>
                <w14:textFill>
                  <w14:solidFill>
                    <w14:schemeClr w14:val="tx1"/>
                  </w14:solidFill>
                </w14:textFill>
              </w:rPr>
            </w:pPr>
          </w:p>
        </w:tc>
        <w:tc>
          <w:tcPr>
            <w:tcW w:w="1211" w:type="dxa"/>
            <w:noWrap/>
            <w:vAlign w:val="center"/>
          </w:tcPr>
          <w:p w14:paraId="62EABAED">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课程类别</w:t>
            </w:r>
          </w:p>
        </w:tc>
        <w:tc>
          <w:tcPr>
            <w:tcW w:w="6795" w:type="dxa"/>
            <w:gridSpan w:val="4"/>
            <w:noWrap/>
            <w:vAlign w:val="center"/>
          </w:tcPr>
          <w:p w14:paraId="5E0F36A1">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□学科素养 □师德建设 □人文素养 □心理健康 □教育管理</w:t>
            </w:r>
          </w:p>
          <w:p w14:paraId="2208B066">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□班主任工作 □新教师入职 □乡村教师培训 □信息技术</w:t>
            </w:r>
          </w:p>
          <w:p w14:paraId="4FC9BCC2">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 xml:space="preserve">□网络信息安全□特殊教育□其它 </w:t>
            </w:r>
          </w:p>
        </w:tc>
      </w:tr>
      <w:tr w14:paraId="0EC5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14:paraId="662D5A95">
            <w:pPr>
              <w:rPr>
                <w:rFonts w:ascii="Times New Roman" w:hAnsi="Times New Roman"/>
                <w:color w:val="000000" w:themeColor="text1"/>
                <w14:textFill>
                  <w14:solidFill>
                    <w14:schemeClr w14:val="tx1"/>
                  </w14:solidFill>
                </w14:textFill>
              </w:rPr>
            </w:pPr>
          </w:p>
        </w:tc>
        <w:tc>
          <w:tcPr>
            <w:tcW w:w="1211" w:type="dxa"/>
            <w:noWrap/>
            <w:vAlign w:val="center"/>
          </w:tcPr>
          <w:p w14:paraId="47351DEA">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课程形式</w:t>
            </w:r>
          </w:p>
          <w:p w14:paraId="7232F0F3">
            <w:pPr>
              <w:widowControl/>
              <w:jc w:val="center"/>
              <w:rPr>
                <w:rFonts w:ascii="Times New Roman" w:hAnsi="Times New Roman" w:eastAsia="仿宋_GB2312"/>
                <w:color w:val="000000" w:themeColor="text1"/>
                <w:kern w:val="0"/>
                <w:sz w:val="24"/>
                <w14:textFill>
                  <w14:solidFill>
                    <w14:schemeClr w14:val="tx1"/>
                  </w14:solidFill>
                </w14:textFill>
              </w:rPr>
            </w:pPr>
          </w:p>
        </w:tc>
        <w:tc>
          <w:tcPr>
            <w:tcW w:w="2660" w:type="dxa"/>
            <w:noWrap/>
            <w:vAlign w:val="center"/>
          </w:tcPr>
          <w:p w14:paraId="2E3BFD20">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□专家讲座</w:t>
            </w:r>
          </w:p>
          <w:p w14:paraId="4C08DC51">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□专家访谈</w:t>
            </w:r>
          </w:p>
          <w:p w14:paraId="44806F58">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□名师课堂</w:t>
            </w:r>
          </w:p>
          <w:p w14:paraId="23665F44">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□微课程</w:t>
            </w:r>
          </w:p>
          <w:p w14:paraId="42DA8C19">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□说课评课</w:t>
            </w:r>
          </w:p>
          <w:p w14:paraId="5A42B4BE">
            <w:pPr>
              <w:widowControl/>
              <w:jc w:val="left"/>
              <w:rPr>
                <w:rFonts w:ascii="Times New Roman"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□其它</w:t>
            </w:r>
            <w:r>
              <w:rPr>
                <w:rFonts w:ascii="Times New Roman" w:hAnsi="Times New Roman" w:eastAsia="仿宋_GB2312"/>
                <w:color w:val="000000" w:themeColor="text1"/>
                <w:kern w:val="0"/>
                <w:sz w:val="24"/>
                <w14:textFill>
                  <w14:solidFill>
                    <w14:schemeClr w14:val="tx1"/>
                  </w14:solidFill>
                </w14:textFill>
              </w:rPr>
              <w:t>____________</w:t>
            </w:r>
          </w:p>
        </w:tc>
        <w:tc>
          <w:tcPr>
            <w:tcW w:w="4135" w:type="dxa"/>
            <w:gridSpan w:val="3"/>
            <w:noWrap/>
            <w:vAlign w:val="center"/>
          </w:tcPr>
          <w:p w14:paraId="45B489C1">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□多媒体素材资源</w:t>
            </w:r>
          </w:p>
          <w:p w14:paraId="3E936327">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□图形（图片）</w:t>
            </w:r>
          </w:p>
          <w:p w14:paraId="0B8C4E38">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□动画</w:t>
            </w:r>
          </w:p>
          <w:p w14:paraId="7E8E44AF">
            <w:pPr>
              <w:widowControl/>
              <w:jc w:val="left"/>
              <w:rPr>
                <w:rFonts w:hint="eastAsia" w:ascii="仿宋_GB2312" w:hAnsi="Times New Roman" w:eastAsia="仿宋_GB2312"/>
                <w:color w:val="000000" w:themeColor="text1"/>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□视频</w:t>
            </w:r>
          </w:p>
          <w:p w14:paraId="5BE24081">
            <w:pPr>
              <w:widowControl/>
              <w:jc w:val="left"/>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□音频</w:t>
            </w:r>
          </w:p>
          <w:p w14:paraId="264AD590">
            <w:pPr>
              <w:widowControl/>
              <w:jc w:val="left"/>
              <w:rPr>
                <w:rFonts w:ascii="Times New Roman"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□文本 □</w:t>
            </w:r>
            <w:r>
              <w:rPr>
                <w:rFonts w:ascii="Times New Roman" w:hAnsi="Times New Roman" w:eastAsia="仿宋_GB2312"/>
                <w:color w:val="000000" w:themeColor="text1"/>
                <w:kern w:val="0"/>
                <w:sz w:val="24"/>
                <w14:textFill>
                  <w14:solidFill>
                    <w14:schemeClr w14:val="tx1"/>
                  </w14:solidFill>
                </w14:textFill>
              </w:rPr>
              <w:t>PPT</w:t>
            </w:r>
          </w:p>
          <w:p w14:paraId="077F56DA">
            <w:pPr>
              <w:widowControl/>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sym w:font="Wingdings 2" w:char="00A3"/>
            </w:r>
            <w:r>
              <w:rPr>
                <w:rFonts w:ascii="Times New Roman" w:hAnsi="Times New Roman" w:eastAsia="仿宋_GB2312"/>
                <w:color w:val="000000" w:themeColor="text1"/>
                <w:kern w:val="0"/>
                <w:sz w:val="24"/>
                <w14:textFill>
                  <w14:solidFill>
                    <w14:schemeClr w14:val="tx1"/>
                  </w14:solidFill>
                </w14:textFill>
              </w:rPr>
              <w:t>其它________</w:t>
            </w:r>
          </w:p>
        </w:tc>
      </w:tr>
      <w:tr w14:paraId="330A8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5" w:hRule="atLeast"/>
          <w:jc w:val="center"/>
        </w:trPr>
        <w:tc>
          <w:tcPr>
            <w:tcW w:w="1054" w:type="dxa"/>
            <w:vMerge w:val="continue"/>
            <w:noWrap/>
            <w:vAlign w:val="center"/>
          </w:tcPr>
          <w:p w14:paraId="2BF582AC">
            <w:pPr>
              <w:rPr>
                <w:rFonts w:ascii="Times New Roman" w:hAnsi="Times New Roman"/>
                <w:color w:val="000000" w:themeColor="text1"/>
                <w14:textFill>
                  <w14:solidFill>
                    <w14:schemeClr w14:val="tx1"/>
                  </w14:solidFill>
                </w14:textFill>
              </w:rPr>
            </w:pPr>
          </w:p>
        </w:tc>
        <w:tc>
          <w:tcPr>
            <w:tcW w:w="1211" w:type="dxa"/>
            <w:noWrap/>
            <w:vAlign w:val="center"/>
          </w:tcPr>
          <w:p w14:paraId="2046ABA3">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课程内容</w:t>
            </w:r>
          </w:p>
          <w:p w14:paraId="27425279">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及特色</w:t>
            </w:r>
          </w:p>
        </w:tc>
        <w:tc>
          <w:tcPr>
            <w:tcW w:w="6795" w:type="dxa"/>
            <w:gridSpan w:val="4"/>
            <w:noWrap/>
            <w:vAlign w:val="center"/>
          </w:tcPr>
          <w:p w14:paraId="097B379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（可另附详述）</w:t>
            </w:r>
          </w:p>
          <w:p w14:paraId="79BEADF2">
            <w:pPr>
              <w:widowControl/>
              <w:jc w:val="center"/>
              <w:rPr>
                <w:rFonts w:ascii="Times New Roman" w:hAnsi="Times New Roman" w:eastAsia="仿宋_GB2312"/>
                <w:color w:val="000000" w:themeColor="text1"/>
                <w:kern w:val="0"/>
                <w:sz w:val="24"/>
                <w14:textFill>
                  <w14:solidFill>
                    <w14:schemeClr w14:val="tx1"/>
                  </w14:solidFill>
                </w14:textFill>
              </w:rPr>
            </w:pPr>
          </w:p>
          <w:p w14:paraId="5CBCDC39">
            <w:pPr>
              <w:widowControl/>
              <w:jc w:val="center"/>
              <w:rPr>
                <w:rFonts w:ascii="Times New Roman" w:hAnsi="Times New Roman" w:eastAsia="仿宋_GB2312"/>
                <w:color w:val="000000" w:themeColor="text1"/>
                <w:kern w:val="0"/>
                <w:sz w:val="24"/>
                <w14:textFill>
                  <w14:solidFill>
                    <w14:schemeClr w14:val="tx1"/>
                  </w14:solidFill>
                </w14:textFill>
              </w:rPr>
            </w:pPr>
          </w:p>
          <w:p w14:paraId="63A9B2F5">
            <w:pPr>
              <w:widowControl/>
              <w:jc w:val="center"/>
              <w:rPr>
                <w:rFonts w:ascii="Times New Roman" w:hAnsi="Times New Roman" w:eastAsia="仿宋_GB2312"/>
                <w:color w:val="000000" w:themeColor="text1"/>
                <w:kern w:val="0"/>
                <w:sz w:val="24"/>
                <w14:textFill>
                  <w14:solidFill>
                    <w14:schemeClr w14:val="tx1"/>
                  </w14:solidFill>
                </w14:textFill>
              </w:rPr>
            </w:pPr>
          </w:p>
          <w:p w14:paraId="73E80B25">
            <w:pPr>
              <w:widowControl/>
              <w:jc w:val="center"/>
              <w:rPr>
                <w:rFonts w:ascii="Times New Roman" w:hAnsi="Times New Roman" w:eastAsia="仿宋_GB2312"/>
                <w:color w:val="000000" w:themeColor="text1"/>
                <w:kern w:val="0"/>
                <w:sz w:val="24"/>
                <w14:textFill>
                  <w14:solidFill>
                    <w14:schemeClr w14:val="tx1"/>
                  </w14:solidFill>
                </w14:textFill>
              </w:rPr>
            </w:pPr>
          </w:p>
          <w:p w14:paraId="7ED69E9D">
            <w:pPr>
              <w:widowControl/>
              <w:jc w:val="center"/>
              <w:rPr>
                <w:rFonts w:ascii="Times New Roman" w:hAnsi="Times New Roman" w:eastAsia="仿宋_GB2312"/>
                <w:color w:val="000000" w:themeColor="text1"/>
                <w:kern w:val="0"/>
                <w:sz w:val="24"/>
                <w14:textFill>
                  <w14:solidFill>
                    <w14:schemeClr w14:val="tx1"/>
                  </w14:solidFill>
                </w14:textFill>
              </w:rPr>
            </w:pPr>
          </w:p>
          <w:p w14:paraId="4CA22296">
            <w:pPr>
              <w:widowControl/>
              <w:jc w:val="center"/>
              <w:rPr>
                <w:rFonts w:ascii="Times New Roman" w:hAnsi="Times New Roman" w:eastAsia="仿宋_GB2312"/>
                <w:color w:val="000000" w:themeColor="text1"/>
                <w:kern w:val="0"/>
                <w:sz w:val="24"/>
                <w14:textFill>
                  <w14:solidFill>
                    <w14:schemeClr w14:val="tx1"/>
                  </w14:solidFill>
                </w14:textFill>
              </w:rPr>
            </w:pPr>
          </w:p>
          <w:p w14:paraId="048C5F17">
            <w:pPr>
              <w:widowControl/>
              <w:jc w:val="center"/>
              <w:rPr>
                <w:rFonts w:ascii="Times New Roman" w:hAnsi="Times New Roman" w:eastAsia="仿宋_GB2312"/>
                <w:color w:val="000000" w:themeColor="text1"/>
                <w:kern w:val="0"/>
                <w:sz w:val="24"/>
                <w14:textFill>
                  <w14:solidFill>
                    <w14:schemeClr w14:val="tx1"/>
                  </w14:solidFill>
                </w14:textFill>
              </w:rPr>
            </w:pPr>
          </w:p>
          <w:p w14:paraId="4716016D">
            <w:pPr>
              <w:widowControl/>
              <w:jc w:val="center"/>
              <w:rPr>
                <w:rFonts w:ascii="Times New Roman" w:hAnsi="Times New Roman" w:eastAsia="仿宋_GB2312"/>
                <w:color w:val="000000" w:themeColor="text1"/>
                <w:kern w:val="0"/>
                <w:sz w:val="24"/>
                <w14:textFill>
                  <w14:solidFill>
                    <w14:schemeClr w14:val="tx1"/>
                  </w14:solidFill>
                </w14:textFill>
              </w:rPr>
            </w:pPr>
          </w:p>
          <w:p w14:paraId="6DA87811">
            <w:pPr>
              <w:widowControl/>
              <w:jc w:val="center"/>
              <w:rPr>
                <w:rFonts w:ascii="Times New Roman" w:hAnsi="Times New Roman" w:eastAsia="仿宋_GB2312"/>
                <w:color w:val="000000" w:themeColor="text1"/>
                <w:kern w:val="0"/>
                <w:sz w:val="24"/>
                <w14:textFill>
                  <w14:solidFill>
                    <w14:schemeClr w14:val="tx1"/>
                  </w14:solidFill>
                </w14:textFill>
              </w:rPr>
            </w:pPr>
          </w:p>
          <w:p w14:paraId="01979ECB">
            <w:pPr>
              <w:widowControl/>
              <w:jc w:val="center"/>
              <w:rPr>
                <w:rFonts w:ascii="Times New Roman" w:hAnsi="Times New Roman" w:eastAsia="仿宋_GB2312"/>
                <w:color w:val="000000" w:themeColor="text1"/>
                <w:kern w:val="0"/>
                <w:sz w:val="24"/>
                <w14:textFill>
                  <w14:solidFill>
                    <w14:schemeClr w14:val="tx1"/>
                  </w14:solidFill>
                </w14:textFill>
              </w:rPr>
            </w:pPr>
          </w:p>
          <w:p w14:paraId="01123477">
            <w:pPr>
              <w:widowControl/>
              <w:jc w:val="center"/>
              <w:rPr>
                <w:rFonts w:ascii="Times New Roman" w:hAnsi="Times New Roman" w:eastAsia="仿宋_GB2312"/>
                <w:color w:val="000000" w:themeColor="text1"/>
                <w:kern w:val="0"/>
                <w:sz w:val="24"/>
                <w14:textFill>
                  <w14:solidFill>
                    <w14:schemeClr w14:val="tx1"/>
                  </w14:solidFill>
                </w14:textFill>
              </w:rPr>
            </w:pPr>
          </w:p>
          <w:p w14:paraId="52F7F027">
            <w:pPr>
              <w:widowControl/>
              <w:jc w:val="center"/>
              <w:rPr>
                <w:rFonts w:ascii="Times New Roman" w:hAnsi="Times New Roman" w:eastAsia="仿宋_GB2312"/>
                <w:color w:val="000000" w:themeColor="text1"/>
                <w:kern w:val="0"/>
                <w:sz w:val="24"/>
                <w14:textFill>
                  <w14:solidFill>
                    <w14:schemeClr w14:val="tx1"/>
                  </w14:solidFill>
                </w14:textFill>
              </w:rPr>
            </w:pPr>
          </w:p>
          <w:p w14:paraId="2E4E31F4">
            <w:pPr>
              <w:widowControl/>
              <w:jc w:val="center"/>
              <w:rPr>
                <w:rFonts w:ascii="Times New Roman" w:hAnsi="Times New Roman" w:eastAsia="仿宋_GB2312"/>
                <w:color w:val="000000" w:themeColor="text1"/>
                <w:kern w:val="0"/>
                <w:sz w:val="24"/>
                <w14:textFill>
                  <w14:solidFill>
                    <w14:schemeClr w14:val="tx1"/>
                  </w14:solidFill>
                </w14:textFill>
              </w:rPr>
            </w:pPr>
          </w:p>
          <w:p w14:paraId="69262F85">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3822E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noWrap/>
            <w:vAlign w:val="center"/>
          </w:tcPr>
          <w:p w14:paraId="0341B806">
            <w:pPr>
              <w:rPr>
                <w:rFonts w:ascii="Times New Roman" w:hAnsi="Times New Roman"/>
                <w:color w:val="000000" w:themeColor="text1"/>
                <w14:textFill>
                  <w14:solidFill>
                    <w14:schemeClr w14:val="tx1"/>
                  </w14:solidFill>
                </w14:textFill>
              </w:rPr>
            </w:pPr>
          </w:p>
        </w:tc>
        <w:tc>
          <w:tcPr>
            <w:tcW w:w="1211" w:type="dxa"/>
            <w:noWrap/>
            <w:vAlign w:val="center"/>
          </w:tcPr>
          <w:p w14:paraId="7DA90E65">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课程使用</w:t>
            </w:r>
          </w:p>
          <w:p w14:paraId="6493CD2A">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案例</w:t>
            </w:r>
          </w:p>
        </w:tc>
        <w:tc>
          <w:tcPr>
            <w:tcW w:w="6795" w:type="dxa"/>
            <w:gridSpan w:val="4"/>
            <w:noWrap/>
            <w:vAlign w:val="center"/>
          </w:tcPr>
          <w:p w14:paraId="6ED292B5">
            <w:pPr>
              <w:widowControl/>
              <w:jc w:val="center"/>
              <w:rPr>
                <w:rFonts w:ascii="Times New Roman" w:hAnsi="Times New Roman" w:eastAsia="仿宋_GB2312"/>
                <w:color w:val="000000" w:themeColor="text1"/>
                <w:kern w:val="0"/>
                <w:sz w:val="24"/>
                <w14:textFill>
                  <w14:solidFill>
                    <w14:schemeClr w14:val="tx1"/>
                  </w14:solidFill>
                </w14:textFill>
              </w:rPr>
            </w:pPr>
          </w:p>
          <w:p w14:paraId="2789DEB1">
            <w:pPr>
              <w:widowControl/>
              <w:jc w:val="center"/>
              <w:rPr>
                <w:rFonts w:ascii="Times New Roman" w:hAnsi="Times New Roman" w:eastAsia="仿宋_GB2312"/>
                <w:color w:val="000000" w:themeColor="text1"/>
                <w:kern w:val="0"/>
                <w:sz w:val="24"/>
                <w14:textFill>
                  <w14:solidFill>
                    <w14:schemeClr w14:val="tx1"/>
                  </w14:solidFill>
                </w14:textFill>
              </w:rPr>
            </w:pPr>
          </w:p>
          <w:p w14:paraId="3B53E716">
            <w:pPr>
              <w:widowControl/>
              <w:jc w:val="center"/>
              <w:rPr>
                <w:rFonts w:ascii="Times New Roman" w:hAnsi="Times New Roman" w:eastAsia="仿宋_GB2312"/>
                <w:color w:val="000000" w:themeColor="text1"/>
                <w:kern w:val="0"/>
                <w:sz w:val="24"/>
                <w14:textFill>
                  <w14:solidFill>
                    <w14:schemeClr w14:val="tx1"/>
                  </w14:solidFill>
                </w14:textFill>
              </w:rPr>
            </w:pPr>
          </w:p>
        </w:tc>
      </w:tr>
      <w:tr w14:paraId="4D76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265" w:type="dxa"/>
            <w:gridSpan w:val="2"/>
            <w:noWrap/>
            <w:vAlign w:val="center"/>
          </w:tcPr>
          <w:p w14:paraId="448B62C9">
            <w:pPr>
              <w:widowControl/>
              <w:jc w:val="center"/>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课程资源</w:t>
            </w:r>
          </w:p>
          <w:p w14:paraId="2C5CD712">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著作权</w:t>
            </w:r>
          </w:p>
        </w:tc>
        <w:tc>
          <w:tcPr>
            <w:tcW w:w="6795" w:type="dxa"/>
            <w:gridSpan w:val="4"/>
            <w:noWrap/>
            <w:vAlign w:val="center"/>
          </w:tcPr>
          <w:p w14:paraId="42F2AF28">
            <w:pPr>
              <w:widowControl/>
              <w:rPr>
                <w:rFonts w:hint="eastAsia" w:ascii="仿宋_GB2312" w:hAnsi="Times New Roman" w:eastAsia="仿宋_GB2312"/>
                <w:color w:val="000000" w:themeColor="text1"/>
                <w:kern w:val="0"/>
                <w:sz w:val="24"/>
                <w14:textFill>
                  <w14:solidFill>
                    <w14:schemeClr w14:val="tx1"/>
                  </w14:solidFill>
                </w14:textFill>
              </w:rPr>
            </w:pPr>
            <w:r>
              <w:rPr>
                <w:rFonts w:hint="eastAsia" w:ascii="仿宋_GB2312" w:hAnsi="Times New Roman" w:eastAsia="仿宋_GB2312"/>
                <w:color w:val="000000" w:themeColor="text1"/>
                <w:kern w:val="0"/>
                <w:sz w:val="24"/>
                <w14:textFill>
                  <w14:solidFill>
                    <w14:schemeClr w14:val="tx1"/>
                  </w14:solidFill>
                </w14:textFill>
              </w:rPr>
              <w:t>□本人 □他人授权(需提供授权证明)</w:t>
            </w:r>
          </w:p>
        </w:tc>
      </w:tr>
      <w:tr w14:paraId="2440A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65" w:type="dxa"/>
            <w:gridSpan w:val="2"/>
            <w:noWrap/>
            <w:vAlign w:val="center"/>
          </w:tcPr>
          <w:p w14:paraId="20F1A82D">
            <w:pPr>
              <w:widowControl/>
              <w:jc w:val="center"/>
              <w:rPr>
                <w:rFonts w:ascii="Times New Roman" w:hAnsi="Times New Roman" w:eastAsia="黑体"/>
                <w:color w:val="000000" w:themeColor="text1"/>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申报人保证</w:t>
            </w:r>
          </w:p>
          <w:p w14:paraId="0F7DDCBC">
            <w:pPr>
              <w:widowControl/>
              <w:jc w:val="center"/>
              <w:rPr>
                <w:rFonts w:ascii="Times New Roman" w:hAnsi="Times New Roman" w:eastAsia="黑体"/>
                <w:color w:val="000000" w:themeColor="text1"/>
                <w:kern w:val="0"/>
                <w:sz w:val="24"/>
                <w14:textFill>
                  <w14:solidFill>
                    <w14:schemeClr w14:val="tx1"/>
                  </w14:solidFill>
                </w14:textFill>
              </w:rPr>
            </w:pPr>
            <w:r>
              <w:rPr>
                <w:rFonts w:ascii="Times New Roman" w:hAnsi="Times New Roman" w:eastAsia="黑体"/>
                <w:color w:val="000000" w:themeColor="text1"/>
                <w:kern w:val="0"/>
                <w:sz w:val="24"/>
                <w14:textFill>
                  <w14:solidFill>
                    <w14:schemeClr w14:val="tx1"/>
                  </w14:solidFill>
                </w14:textFill>
              </w:rPr>
              <w:t>与承诺</w:t>
            </w:r>
          </w:p>
        </w:tc>
        <w:tc>
          <w:tcPr>
            <w:tcW w:w="6795" w:type="dxa"/>
            <w:gridSpan w:val="4"/>
            <w:noWrap/>
            <w:vAlign w:val="center"/>
          </w:tcPr>
          <w:p w14:paraId="1F1B07E6">
            <w:pPr>
              <w:widowControl/>
              <w:tabs>
                <w:tab w:val="left" w:pos="0"/>
              </w:tabs>
              <w:ind w:firstLine="480" w:firstLineChars="20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申报人拥有所申报课程资源的著作权，或者取得课程资源著作权人许可授予行使复制权、发行权、放映权、广播权、信息网络传播权、摄制权、改编权、翻译权和汇编权，并承诺负责处理因引用他人作品而引发的版权和著作权纠纷。</w:t>
            </w:r>
          </w:p>
          <w:p w14:paraId="698B607B">
            <w:pPr>
              <w:widowControl/>
              <w:tabs>
                <w:tab w:val="left" w:pos="0"/>
              </w:tabs>
              <w:ind w:firstLine="480" w:firstLineChars="20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2.申报人保证申报内容符合国家法律法规和意识形态规定，并承担因课程内容引起的法律责任。</w:t>
            </w:r>
          </w:p>
          <w:p w14:paraId="221F4A96">
            <w:pPr>
              <w:widowControl/>
              <w:tabs>
                <w:tab w:val="left" w:pos="0"/>
              </w:tabs>
              <w:ind w:firstLine="480" w:firstLineChars="200"/>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申报人同意接受本次征集活动组织的各项评审。评审未通过的课程资源申报人有权申请退回申报材料；评审通过的课程资源申报人需根据评审意见进行相应修改与完善。不予修改和完善者，本次活动组织者有权取消课程资源入选资格。</w:t>
            </w:r>
          </w:p>
          <w:p w14:paraId="6CF8E8AC">
            <w:pPr>
              <w:widowControl/>
              <w:tabs>
                <w:tab w:val="left" w:pos="0"/>
              </w:tabs>
              <w:ind w:firstLine="480" w:firstLineChars="200"/>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4.申报人同意本次活动组织者无限期免费行使所申报课程资源的复制权、发行权、放映权、广播权、信息网络传播权、摄制权、改编权、翻译权和汇编权。</w:t>
            </w:r>
          </w:p>
          <w:p w14:paraId="2B528014">
            <w:pPr>
              <w:widowControl/>
              <w:rPr>
                <w:rFonts w:ascii="Times New Roman" w:hAnsi="Times New Roman" w:eastAsia="仿宋_GB2312"/>
                <w:color w:val="000000" w:themeColor="text1"/>
                <w:kern w:val="0"/>
                <w:sz w:val="24"/>
                <w14:textFill>
                  <w14:solidFill>
                    <w14:schemeClr w14:val="tx1"/>
                  </w14:solidFill>
                </w14:textFill>
              </w:rPr>
            </w:pPr>
          </w:p>
          <w:p w14:paraId="60D5AAE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    申报人：         （手写签名、盖章）</w:t>
            </w:r>
          </w:p>
          <w:p w14:paraId="5BE2347C">
            <w:pPr>
              <w:widowControl/>
              <w:jc w:val="center"/>
              <w:rPr>
                <w:rFonts w:ascii="Times New Roman" w:hAnsi="Times New Roman" w:eastAsia="仿宋_GB2312"/>
                <w:color w:val="000000" w:themeColor="text1"/>
                <w:kern w:val="0"/>
                <w:sz w:val="24"/>
                <w14:textFill>
                  <w14:solidFill>
                    <w14:schemeClr w14:val="tx1"/>
                  </w14:solidFill>
                </w14:textFill>
              </w:rPr>
            </w:pPr>
          </w:p>
          <w:p w14:paraId="44B50019">
            <w:pPr>
              <w:widowControl/>
              <w:rPr>
                <w:rFonts w:ascii="Times New Roman" w:hAnsi="Times New Roman" w:eastAsia="仿宋_GB2312"/>
                <w:color w:val="000000" w:themeColor="text1"/>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                日 期：</w:t>
            </w:r>
          </w:p>
          <w:p w14:paraId="5B7B2202">
            <w:pPr>
              <w:widowControl/>
              <w:rPr>
                <w:rFonts w:ascii="Times New Roman" w:hAnsi="Times New Roman" w:eastAsia="仿宋_GB2312"/>
                <w:color w:val="000000" w:themeColor="text1"/>
                <w:kern w:val="0"/>
                <w:sz w:val="24"/>
                <w14:textFill>
                  <w14:solidFill>
                    <w14:schemeClr w14:val="tx1"/>
                  </w14:solidFill>
                </w14:textFill>
              </w:rPr>
            </w:pPr>
          </w:p>
        </w:tc>
      </w:tr>
    </w:tbl>
    <w:p w14:paraId="1355DFC5">
      <w:pPr>
        <w:widowControl/>
        <w:jc w:val="left"/>
        <w:rPr>
          <w:rFonts w:ascii="Times New Roman" w:hAnsi="Times New Roman" w:eastAsia="黑体"/>
          <w:color w:val="000000" w:themeColor="text1"/>
          <w14:textFill>
            <w14:solidFill>
              <w14:schemeClr w14:val="tx1"/>
            </w14:solidFill>
          </w14:textFill>
        </w:rPr>
      </w:pPr>
      <w:r>
        <w:rPr>
          <w:rFonts w:ascii="Times New Roman" w:hAnsi="Times New Roman" w:eastAsia="黑体"/>
          <w:bCs/>
          <w:color w:val="000000" w:themeColor="text1"/>
          <w:kern w:val="0"/>
          <w:sz w:val="24"/>
          <w14:textFill>
            <w14:solidFill>
              <w14:schemeClr w14:val="tx1"/>
            </w14:solidFill>
          </w14:textFill>
        </w:rPr>
        <w:t xml:space="preserve">说明： </w:t>
      </w:r>
    </w:p>
    <w:p w14:paraId="169518FC">
      <w:pPr>
        <w:widowControl/>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1.每个资源的主要制作人原则上为一人，最多不超过四人。</w:t>
      </w:r>
    </w:p>
    <w:p w14:paraId="39F284F6">
      <w:pPr>
        <w:widowControl/>
        <w:jc w:val="left"/>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2.“类别”可选填学科素养、师德建设、人文素养、心理健康、教育管理、班主任工作、新教师入职、乡村教师培训、信息技术、网络信息安全、特殊教育及其它。 </w:t>
      </w:r>
    </w:p>
    <w:p w14:paraId="270A390F">
      <w:pPr>
        <w:widowControl/>
        <w:jc w:val="left"/>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3.“学段”在全学段、幼儿园、小学、初中、高中、中职中选一。通识性的也可标注“综合”。 </w:t>
      </w:r>
    </w:p>
    <w:p w14:paraId="0A386FA9">
      <w:pPr>
        <w:widowControl/>
        <w:jc w:val="left"/>
        <w:rPr>
          <w:rFonts w:ascii="Times New Roman" w:hAnsi="Times New Roman" w:eastAsia="仿宋_GB2312"/>
          <w:color w:val="000000" w:themeColor="text1"/>
          <w:kern w:val="0"/>
          <w:sz w:val="24"/>
          <w14:textFill>
            <w14:solidFill>
              <w14:schemeClr w14:val="tx1"/>
            </w14:solidFill>
          </w14:textFill>
        </w:rPr>
        <w:sectPr>
          <w:pgSz w:w="11906" w:h="16838"/>
          <w:pgMar w:top="1701" w:right="1531" w:bottom="1701" w:left="1531" w:header="851" w:footer="992" w:gutter="0"/>
          <w:pgNumType w:fmt="numberInDash"/>
          <w:cols w:space="720" w:num="1"/>
          <w:docGrid w:linePitch="312" w:charSpace="0"/>
        </w:sectPr>
      </w:pPr>
      <w:r>
        <w:rPr>
          <w:rFonts w:ascii="Times New Roman" w:hAnsi="Times New Roman" w:eastAsia="仿宋_GB2312"/>
          <w:color w:val="000000" w:themeColor="text1"/>
          <w:kern w:val="0"/>
          <w:sz w:val="24"/>
          <w14:textFill>
            <w14:solidFill>
              <w14:schemeClr w14:val="tx1"/>
            </w14:solidFill>
          </w14:textFill>
        </w:rPr>
        <w:t>4.“课程形式”可为专家讲座、专家访谈、名师课堂、专题沙龙、微课程、说课评课或者其它。</w:t>
      </w:r>
    </w:p>
    <w:p w14:paraId="2B6D3BA2">
      <w:pPr>
        <w:widowControl/>
        <w:jc w:val="left"/>
        <w:rPr>
          <w:rFonts w:ascii="Times New Roman" w:hAnsi="Times New Roman" w:eastAsia="黑体"/>
          <w:color w:val="000000" w:themeColor="text1"/>
          <w:kern w:val="0"/>
          <w:sz w:val="32"/>
          <w:szCs w:val="32"/>
          <w14:textFill>
            <w14:solidFill>
              <w14:schemeClr w14:val="tx1"/>
            </w14:solidFill>
          </w14:textFill>
        </w:rPr>
      </w:pPr>
      <w:r>
        <w:rPr>
          <w:rFonts w:ascii="Times New Roman" w:hAnsi="Times New Roman" w:eastAsia="黑体"/>
          <w:color w:val="000000" w:themeColor="text1"/>
          <w:kern w:val="0"/>
          <w:sz w:val="32"/>
          <w:szCs w:val="32"/>
          <w14:textFill>
            <w14:solidFill>
              <w14:schemeClr w14:val="tx1"/>
            </w14:solidFill>
          </w14:textFill>
        </w:rPr>
        <w:t>附件3</w:t>
      </w:r>
    </w:p>
    <w:p w14:paraId="66BA6B7A">
      <w:pPr>
        <w:widowControl/>
        <w:jc w:val="center"/>
        <w:rPr>
          <w:rFonts w:ascii="Times New Roman" w:hAnsi="Times New Roman" w:eastAsia="方正小标宋简体"/>
          <w:bCs/>
          <w:color w:val="000000" w:themeColor="text1"/>
          <w:kern w:val="0"/>
          <w:sz w:val="44"/>
          <w:szCs w:val="44"/>
          <w14:textFill>
            <w14:solidFill>
              <w14:schemeClr w14:val="tx1"/>
            </w14:solidFill>
          </w14:textFill>
        </w:rPr>
      </w:pPr>
      <w:r>
        <w:rPr>
          <w:rFonts w:ascii="Times New Roman" w:hAnsi="Times New Roman" w:eastAsia="方正小标宋简体"/>
          <w:bCs/>
          <w:color w:val="000000" w:themeColor="text1"/>
          <w:kern w:val="0"/>
          <w:sz w:val="44"/>
          <w:szCs w:val="44"/>
          <w14:textFill>
            <w14:solidFill>
              <w14:schemeClr w14:val="tx1"/>
            </w14:solidFill>
          </w14:textFill>
        </w:rPr>
        <w:t>网络课程资源申报汇总表</w:t>
      </w:r>
    </w:p>
    <w:p w14:paraId="046A9489">
      <w:pPr>
        <w:widowControl/>
        <w:jc w:val="left"/>
        <w:rPr>
          <w:rFonts w:ascii="Times New Roman" w:hAnsi="Times New Roman" w:eastAsia="方正小标宋_GBK"/>
          <w:bCs/>
          <w:color w:val="000000" w:themeColor="text1"/>
          <w:kern w:val="0"/>
          <w:sz w:val="28"/>
          <w:szCs w:val="28"/>
          <w14:textFill>
            <w14:solidFill>
              <w14:schemeClr w14:val="tx1"/>
            </w14:solidFill>
          </w14:textFill>
        </w:rPr>
      </w:pPr>
    </w:p>
    <w:p w14:paraId="0D090E9D">
      <w:pPr>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填报单位（盖章）：</w:t>
      </w:r>
    </w:p>
    <w:tbl>
      <w:tblPr>
        <w:tblStyle w:val="3"/>
        <w:tblW w:w="14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865"/>
        <w:gridCol w:w="2608"/>
        <w:gridCol w:w="958"/>
        <w:gridCol w:w="900"/>
        <w:gridCol w:w="1257"/>
        <w:gridCol w:w="1443"/>
        <w:gridCol w:w="1604"/>
        <w:gridCol w:w="1142"/>
        <w:gridCol w:w="1204"/>
        <w:gridCol w:w="1203"/>
      </w:tblGrid>
      <w:tr w14:paraId="072BA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19BDF966">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编号</w:t>
            </w:r>
          </w:p>
        </w:tc>
        <w:tc>
          <w:tcPr>
            <w:tcW w:w="865" w:type="dxa"/>
            <w:noWrap/>
            <w:vAlign w:val="center"/>
          </w:tcPr>
          <w:p w14:paraId="424EE507">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类别</w:t>
            </w:r>
          </w:p>
        </w:tc>
        <w:tc>
          <w:tcPr>
            <w:tcW w:w="2608" w:type="dxa"/>
            <w:noWrap/>
            <w:vAlign w:val="center"/>
          </w:tcPr>
          <w:p w14:paraId="0A253D21">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课程资源名称</w:t>
            </w:r>
          </w:p>
        </w:tc>
        <w:tc>
          <w:tcPr>
            <w:tcW w:w="958" w:type="dxa"/>
            <w:noWrap/>
            <w:vAlign w:val="center"/>
          </w:tcPr>
          <w:p w14:paraId="339D872A">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学段</w:t>
            </w:r>
          </w:p>
        </w:tc>
        <w:tc>
          <w:tcPr>
            <w:tcW w:w="900" w:type="dxa"/>
            <w:noWrap/>
            <w:vAlign w:val="center"/>
          </w:tcPr>
          <w:p w14:paraId="0EA3073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学科</w:t>
            </w:r>
          </w:p>
        </w:tc>
        <w:tc>
          <w:tcPr>
            <w:tcW w:w="1257" w:type="dxa"/>
            <w:noWrap/>
            <w:vAlign w:val="center"/>
          </w:tcPr>
          <w:p w14:paraId="73D717D9">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课程形式</w:t>
            </w:r>
          </w:p>
        </w:tc>
        <w:tc>
          <w:tcPr>
            <w:tcW w:w="1443" w:type="dxa"/>
            <w:noWrap/>
            <w:vAlign w:val="center"/>
          </w:tcPr>
          <w:p w14:paraId="560DBC14">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时长</w:t>
            </w:r>
          </w:p>
          <w:p w14:paraId="4AB42FB1">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（分钟）</w:t>
            </w:r>
          </w:p>
        </w:tc>
        <w:tc>
          <w:tcPr>
            <w:tcW w:w="1604" w:type="dxa"/>
            <w:noWrap/>
            <w:vAlign w:val="center"/>
          </w:tcPr>
          <w:p w14:paraId="22B5BF3E">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制作单位</w:t>
            </w:r>
          </w:p>
        </w:tc>
        <w:tc>
          <w:tcPr>
            <w:tcW w:w="1142" w:type="dxa"/>
            <w:noWrap/>
            <w:vAlign w:val="center"/>
          </w:tcPr>
          <w:p w14:paraId="4C86AB63">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作者</w:t>
            </w:r>
          </w:p>
        </w:tc>
        <w:tc>
          <w:tcPr>
            <w:tcW w:w="1204" w:type="dxa"/>
            <w:noWrap/>
            <w:vAlign w:val="center"/>
          </w:tcPr>
          <w:p w14:paraId="6A8BCC7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手机号</w:t>
            </w:r>
          </w:p>
        </w:tc>
        <w:tc>
          <w:tcPr>
            <w:tcW w:w="1203" w:type="dxa"/>
            <w:noWrap/>
            <w:vAlign w:val="center"/>
          </w:tcPr>
          <w:p w14:paraId="7E157D65">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来源</w:t>
            </w:r>
          </w:p>
        </w:tc>
      </w:tr>
      <w:tr w14:paraId="20D75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229678C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1</w:t>
            </w:r>
          </w:p>
        </w:tc>
        <w:tc>
          <w:tcPr>
            <w:tcW w:w="865" w:type="dxa"/>
            <w:noWrap/>
            <w:vAlign w:val="center"/>
          </w:tcPr>
          <w:p w14:paraId="10D822B5">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54B9228A">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275A5DAE">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62B56020">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106FB0B8">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38D878D3">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75B54B37">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5DD2D2E9">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5F3D7C55">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75D7407F">
            <w:pPr>
              <w:widowControl/>
              <w:rPr>
                <w:rFonts w:ascii="Times New Roman" w:hAnsi="Times New Roman" w:eastAsia="仿宋_GB2312"/>
                <w:color w:val="000000" w:themeColor="text1"/>
                <w:kern w:val="0"/>
                <w:sz w:val="24"/>
                <w14:textFill>
                  <w14:solidFill>
                    <w14:schemeClr w14:val="tx1"/>
                  </w14:solidFill>
                </w14:textFill>
              </w:rPr>
            </w:pPr>
          </w:p>
        </w:tc>
      </w:tr>
      <w:tr w14:paraId="11A9F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6EDA9995">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w:t>
            </w:r>
          </w:p>
        </w:tc>
        <w:tc>
          <w:tcPr>
            <w:tcW w:w="865" w:type="dxa"/>
            <w:noWrap/>
            <w:vAlign w:val="center"/>
          </w:tcPr>
          <w:p w14:paraId="47362B12">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51EC0D98">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57786186">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1A846329">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22A8ACD3">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279C7CF1">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74FABD70">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24086B7A">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0CB26216">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1EEBE0CD">
            <w:pPr>
              <w:widowControl/>
              <w:rPr>
                <w:rFonts w:ascii="Times New Roman" w:hAnsi="Times New Roman" w:eastAsia="仿宋_GB2312"/>
                <w:color w:val="000000" w:themeColor="text1"/>
                <w:kern w:val="0"/>
                <w:sz w:val="24"/>
                <w14:textFill>
                  <w14:solidFill>
                    <w14:schemeClr w14:val="tx1"/>
                  </w14:solidFill>
                </w14:textFill>
              </w:rPr>
            </w:pPr>
          </w:p>
        </w:tc>
      </w:tr>
      <w:tr w14:paraId="3ED7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004C4C6A">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w:t>
            </w:r>
          </w:p>
        </w:tc>
        <w:tc>
          <w:tcPr>
            <w:tcW w:w="865" w:type="dxa"/>
            <w:noWrap/>
            <w:vAlign w:val="center"/>
          </w:tcPr>
          <w:p w14:paraId="717ED598">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2329651B">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1D0AA6AB">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48A9FFBC">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6B570041">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3858B46F">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4B3977CF">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03874E82">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1A879925">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74C9FB30">
            <w:pPr>
              <w:widowControl/>
              <w:rPr>
                <w:rFonts w:ascii="Times New Roman" w:hAnsi="Times New Roman" w:eastAsia="仿宋_GB2312"/>
                <w:color w:val="000000" w:themeColor="text1"/>
                <w:kern w:val="0"/>
                <w:sz w:val="24"/>
                <w14:textFill>
                  <w14:solidFill>
                    <w14:schemeClr w14:val="tx1"/>
                  </w14:solidFill>
                </w14:textFill>
              </w:rPr>
            </w:pPr>
          </w:p>
        </w:tc>
      </w:tr>
      <w:tr w14:paraId="46E1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37880140">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w:t>
            </w:r>
          </w:p>
        </w:tc>
        <w:tc>
          <w:tcPr>
            <w:tcW w:w="865" w:type="dxa"/>
            <w:noWrap/>
            <w:vAlign w:val="center"/>
          </w:tcPr>
          <w:p w14:paraId="2BD46D6F">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367BDEF5">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6E4EF539">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4882F46E">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372DD35B">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6242E6F8">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4B44308F">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5454BB43">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00CA2528">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5535C09D">
            <w:pPr>
              <w:widowControl/>
              <w:rPr>
                <w:rFonts w:ascii="Times New Roman" w:hAnsi="Times New Roman" w:eastAsia="仿宋_GB2312"/>
                <w:color w:val="000000" w:themeColor="text1"/>
                <w:kern w:val="0"/>
                <w:sz w:val="24"/>
                <w14:textFill>
                  <w14:solidFill>
                    <w14:schemeClr w14:val="tx1"/>
                  </w14:solidFill>
                </w14:textFill>
              </w:rPr>
            </w:pPr>
          </w:p>
        </w:tc>
      </w:tr>
      <w:tr w14:paraId="0375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0ADBD6CB">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w:t>
            </w:r>
          </w:p>
        </w:tc>
        <w:tc>
          <w:tcPr>
            <w:tcW w:w="865" w:type="dxa"/>
            <w:noWrap/>
            <w:vAlign w:val="center"/>
          </w:tcPr>
          <w:p w14:paraId="3D11F637">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5A88A7B8">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30738547">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6F1C7A34">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1C136158">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1F7D4543">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6A9E5E02">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0329F20D">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48A62252">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4CB0C1B6">
            <w:pPr>
              <w:widowControl/>
              <w:rPr>
                <w:rFonts w:ascii="Times New Roman" w:hAnsi="Times New Roman" w:eastAsia="仿宋_GB2312"/>
                <w:color w:val="000000" w:themeColor="text1"/>
                <w:kern w:val="0"/>
                <w:sz w:val="24"/>
                <w14:textFill>
                  <w14:solidFill>
                    <w14:schemeClr w14:val="tx1"/>
                  </w14:solidFill>
                </w14:textFill>
              </w:rPr>
            </w:pPr>
          </w:p>
        </w:tc>
      </w:tr>
      <w:tr w14:paraId="4390F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964" w:type="dxa"/>
            <w:noWrap/>
            <w:vAlign w:val="center"/>
          </w:tcPr>
          <w:p w14:paraId="7B0833AF">
            <w:pPr>
              <w:widowControl/>
              <w:jc w:val="cente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w:t>
            </w:r>
          </w:p>
        </w:tc>
        <w:tc>
          <w:tcPr>
            <w:tcW w:w="865" w:type="dxa"/>
            <w:noWrap/>
            <w:vAlign w:val="center"/>
          </w:tcPr>
          <w:p w14:paraId="2C973139">
            <w:pPr>
              <w:widowControl/>
              <w:rPr>
                <w:rFonts w:ascii="Times New Roman" w:hAnsi="Times New Roman" w:eastAsia="仿宋_GB2312"/>
                <w:color w:val="000000" w:themeColor="text1"/>
                <w:kern w:val="0"/>
                <w:sz w:val="24"/>
                <w14:textFill>
                  <w14:solidFill>
                    <w14:schemeClr w14:val="tx1"/>
                  </w14:solidFill>
                </w14:textFill>
              </w:rPr>
            </w:pPr>
          </w:p>
        </w:tc>
        <w:tc>
          <w:tcPr>
            <w:tcW w:w="2608" w:type="dxa"/>
            <w:noWrap/>
            <w:vAlign w:val="center"/>
          </w:tcPr>
          <w:p w14:paraId="562BF418">
            <w:pPr>
              <w:widowControl/>
              <w:rPr>
                <w:rFonts w:ascii="Times New Roman" w:hAnsi="Times New Roman" w:eastAsia="仿宋_GB2312"/>
                <w:color w:val="000000" w:themeColor="text1"/>
                <w:kern w:val="0"/>
                <w:sz w:val="24"/>
                <w14:textFill>
                  <w14:solidFill>
                    <w14:schemeClr w14:val="tx1"/>
                  </w14:solidFill>
                </w14:textFill>
              </w:rPr>
            </w:pPr>
          </w:p>
        </w:tc>
        <w:tc>
          <w:tcPr>
            <w:tcW w:w="958" w:type="dxa"/>
            <w:noWrap/>
            <w:vAlign w:val="center"/>
          </w:tcPr>
          <w:p w14:paraId="499D61BF">
            <w:pPr>
              <w:widowControl/>
              <w:rPr>
                <w:rFonts w:ascii="Times New Roman" w:hAnsi="Times New Roman" w:eastAsia="仿宋_GB2312"/>
                <w:color w:val="000000" w:themeColor="text1"/>
                <w:kern w:val="0"/>
                <w:sz w:val="24"/>
                <w14:textFill>
                  <w14:solidFill>
                    <w14:schemeClr w14:val="tx1"/>
                  </w14:solidFill>
                </w14:textFill>
              </w:rPr>
            </w:pPr>
          </w:p>
        </w:tc>
        <w:tc>
          <w:tcPr>
            <w:tcW w:w="900" w:type="dxa"/>
            <w:noWrap/>
            <w:vAlign w:val="center"/>
          </w:tcPr>
          <w:p w14:paraId="4868DE5B">
            <w:pPr>
              <w:widowControl/>
              <w:rPr>
                <w:rFonts w:ascii="Times New Roman" w:hAnsi="Times New Roman" w:eastAsia="仿宋_GB2312"/>
                <w:color w:val="000000" w:themeColor="text1"/>
                <w:kern w:val="0"/>
                <w:sz w:val="24"/>
                <w14:textFill>
                  <w14:solidFill>
                    <w14:schemeClr w14:val="tx1"/>
                  </w14:solidFill>
                </w14:textFill>
              </w:rPr>
            </w:pPr>
          </w:p>
        </w:tc>
        <w:tc>
          <w:tcPr>
            <w:tcW w:w="1257" w:type="dxa"/>
            <w:noWrap/>
            <w:vAlign w:val="center"/>
          </w:tcPr>
          <w:p w14:paraId="6EC6645E">
            <w:pPr>
              <w:widowControl/>
              <w:rPr>
                <w:rFonts w:ascii="Times New Roman" w:hAnsi="Times New Roman" w:eastAsia="仿宋_GB2312"/>
                <w:color w:val="000000" w:themeColor="text1"/>
                <w:kern w:val="0"/>
                <w:sz w:val="24"/>
                <w14:textFill>
                  <w14:solidFill>
                    <w14:schemeClr w14:val="tx1"/>
                  </w14:solidFill>
                </w14:textFill>
              </w:rPr>
            </w:pPr>
          </w:p>
        </w:tc>
        <w:tc>
          <w:tcPr>
            <w:tcW w:w="1443" w:type="dxa"/>
            <w:noWrap/>
            <w:vAlign w:val="center"/>
          </w:tcPr>
          <w:p w14:paraId="49ACDF11">
            <w:pPr>
              <w:widowControl/>
              <w:rPr>
                <w:rFonts w:ascii="Times New Roman" w:hAnsi="Times New Roman" w:eastAsia="仿宋_GB2312"/>
                <w:color w:val="000000" w:themeColor="text1"/>
                <w:kern w:val="0"/>
                <w:sz w:val="24"/>
                <w14:textFill>
                  <w14:solidFill>
                    <w14:schemeClr w14:val="tx1"/>
                  </w14:solidFill>
                </w14:textFill>
              </w:rPr>
            </w:pPr>
          </w:p>
        </w:tc>
        <w:tc>
          <w:tcPr>
            <w:tcW w:w="1604" w:type="dxa"/>
            <w:noWrap/>
            <w:vAlign w:val="center"/>
          </w:tcPr>
          <w:p w14:paraId="3FBF987B">
            <w:pPr>
              <w:widowControl/>
              <w:rPr>
                <w:rFonts w:ascii="Times New Roman" w:hAnsi="Times New Roman" w:eastAsia="仿宋_GB2312"/>
                <w:color w:val="000000" w:themeColor="text1"/>
                <w:kern w:val="0"/>
                <w:sz w:val="24"/>
                <w14:textFill>
                  <w14:solidFill>
                    <w14:schemeClr w14:val="tx1"/>
                  </w14:solidFill>
                </w14:textFill>
              </w:rPr>
            </w:pPr>
          </w:p>
        </w:tc>
        <w:tc>
          <w:tcPr>
            <w:tcW w:w="1142" w:type="dxa"/>
            <w:noWrap/>
            <w:vAlign w:val="center"/>
          </w:tcPr>
          <w:p w14:paraId="159BAC9D">
            <w:pPr>
              <w:widowControl/>
              <w:rPr>
                <w:rFonts w:ascii="Times New Roman" w:hAnsi="Times New Roman" w:eastAsia="仿宋_GB2312"/>
                <w:color w:val="000000" w:themeColor="text1"/>
                <w:kern w:val="0"/>
                <w:sz w:val="24"/>
                <w14:textFill>
                  <w14:solidFill>
                    <w14:schemeClr w14:val="tx1"/>
                  </w14:solidFill>
                </w14:textFill>
              </w:rPr>
            </w:pPr>
          </w:p>
        </w:tc>
        <w:tc>
          <w:tcPr>
            <w:tcW w:w="1204" w:type="dxa"/>
            <w:noWrap/>
            <w:vAlign w:val="center"/>
          </w:tcPr>
          <w:p w14:paraId="1FF817C7">
            <w:pPr>
              <w:widowControl/>
              <w:rPr>
                <w:rFonts w:ascii="Times New Roman" w:hAnsi="Times New Roman" w:eastAsia="仿宋_GB2312"/>
                <w:color w:val="000000" w:themeColor="text1"/>
                <w:kern w:val="0"/>
                <w:sz w:val="24"/>
                <w14:textFill>
                  <w14:solidFill>
                    <w14:schemeClr w14:val="tx1"/>
                  </w14:solidFill>
                </w14:textFill>
              </w:rPr>
            </w:pPr>
          </w:p>
        </w:tc>
        <w:tc>
          <w:tcPr>
            <w:tcW w:w="1203" w:type="dxa"/>
            <w:noWrap/>
            <w:vAlign w:val="center"/>
          </w:tcPr>
          <w:p w14:paraId="65F2C0D1">
            <w:pPr>
              <w:widowControl/>
              <w:rPr>
                <w:rFonts w:ascii="Times New Roman" w:hAnsi="Times New Roman" w:eastAsia="仿宋_GB2312"/>
                <w:color w:val="000000" w:themeColor="text1"/>
                <w:kern w:val="0"/>
                <w:sz w:val="24"/>
                <w14:textFill>
                  <w14:solidFill>
                    <w14:schemeClr w14:val="tx1"/>
                  </w14:solidFill>
                </w14:textFill>
              </w:rPr>
            </w:pPr>
          </w:p>
        </w:tc>
      </w:tr>
    </w:tbl>
    <w:p w14:paraId="67917BEE">
      <w:pPr>
        <w:widowControl/>
        <w:jc w:val="left"/>
        <w:rPr>
          <w:rFonts w:ascii="Times New Roman" w:hAnsi="Times New Roman"/>
          <w:color w:val="000000" w:themeColor="text1"/>
          <w14:textFill>
            <w14:solidFill>
              <w14:schemeClr w14:val="tx1"/>
            </w14:solidFill>
          </w14:textFill>
        </w:rPr>
      </w:pPr>
    </w:p>
    <w:p w14:paraId="02FF92CC">
      <w:pPr>
        <w:widowControl/>
        <w:jc w:val="left"/>
        <w:rPr>
          <w:rFonts w:ascii="Times New Roman" w:hAnsi="Times New Roman" w:eastAsia="黑体"/>
          <w:color w:val="000000" w:themeColor="text1"/>
          <w14:textFill>
            <w14:solidFill>
              <w14:schemeClr w14:val="tx1"/>
            </w14:solidFill>
          </w14:textFill>
        </w:rPr>
      </w:pPr>
      <w:r>
        <w:rPr>
          <w:rFonts w:ascii="Times New Roman" w:hAnsi="Times New Roman" w:eastAsia="黑体"/>
          <w:bCs/>
          <w:color w:val="000000" w:themeColor="text1"/>
          <w:kern w:val="0"/>
          <w:sz w:val="24"/>
          <w14:textFill>
            <w14:solidFill>
              <w14:schemeClr w14:val="tx1"/>
            </w14:solidFill>
          </w14:textFill>
        </w:rPr>
        <w:t xml:space="preserve">说明： </w:t>
      </w:r>
    </w:p>
    <w:p w14:paraId="1F88F2AE">
      <w:pPr>
        <w:widowControl/>
        <w:jc w:val="left"/>
        <w:rPr>
          <w:rFonts w:ascii="Times New Roman" w:hAnsi="Times New Roman" w:eastAsia="仿宋_GB2312"/>
          <w:color w:val="000000" w:themeColor="text1"/>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 xml:space="preserve">1.“类别”可选填学科素养、师德建设、人文素养、心理健康、教育管理、班主任工作、新教师入职、乡村教师培训、信息技术、网络信息安全、特殊教育及其它。 </w:t>
      </w:r>
    </w:p>
    <w:p w14:paraId="2D4B4E67">
      <w:pPr>
        <w:widowControl/>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2.“学段”在全学段、幼儿园、小学、初中、高中、中职中选一。</w:t>
      </w:r>
    </w:p>
    <w:p w14:paraId="24BAE8ED">
      <w:pPr>
        <w:widowControl/>
        <w:jc w:val="left"/>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3. “学科”填写具体学科名称，幼儿教育课程也要填写具体学科名称。</w:t>
      </w:r>
    </w:p>
    <w:p w14:paraId="363A3CE4">
      <w:pP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4.“课程形式”可为专家讲座、专家访谈、名师课堂、专题沙龙、微课程、说课评课或者其它。</w:t>
      </w:r>
    </w:p>
    <w:p w14:paraId="1F6388B8">
      <w:pPr>
        <w:rPr>
          <w:rFonts w:ascii="Times New Roman" w:hAnsi="Times New Roman" w:eastAsia="仿宋_GB2312"/>
          <w:color w:val="000000" w:themeColor="text1"/>
          <w:kern w:val="0"/>
          <w:sz w:val="24"/>
          <w14:textFill>
            <w14:solidFill>
              <w14:schemeClr w14:val="tx1"/>
            </w14:solidFill>
          </w14:textFill>
        </w:rPr>
      </w:pPr>
      <w:r>
        <w:rPr>
          <w:rFonts w:ascii="Times New Roman" w:hAnsi="Times New Roman" w:eastAsia="仿宋_GB2312"/>
          <w:color w:val="000000" w:themeColor="text1"/>
          <w:kern w:val="0"/>
          <w:sz w:val="24"/>
          <w14:textFill>
            <w14:solidFill>
              <w14:schemeClr w14:val="tx1"/>
            </w14:solidFill>
          </w14:textFill>
        </w:rPr>
        <w:t>5.来源可选填市直属、区属、市名师工作室。</w:t>
      </w:r>
    </w:p>
    <w:p w14:paraId="3B478EBB"/>
    <w:sectPr>
      <w:pgSz w:w="16838" w:h="11906" w:orient="landscape"/>
      <w:pgMar w:top="1531" w:right="1701" w:bottom="1531" w:left="1701"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39AD9">
    <w:pPr>
      <w:pStyle w:val="2"/>
      <w:jc w:val="center"/>
      <w:rPr>
        <w:rFonts w:ascii="Times New Roman" w:hAnsi="Times New Roman" w:eastAsia="仿宋_GB2312"/>
        <w:sz w:val="28"/>
        <w:szCs w:val="28"/>
      </w:rPr>
    </w:pP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PAGE   \* MERGEFORMAT</w:instrText>
    </w:r>
    <w:r>
      <w:rPr>
        <w:rFonts w:ascii="Times New Roman" w:hAnsi="Times New Roman" w:eastAsia="仿宋_GB2312"/>
        <w:sz w:val="28"/>
        <w:szCs w:val="28"/>
      </w:rPr>
      <w:fldChar w:fldCharType="separate"/>
    </w:r>
    <w:r>
      <w:rPr>
        <w:rFonts w:ascii="Times New Roman" w:hAnsi="Times New Roman" w:eastAsia="仿宋_GB2312"/>
        <w:sz w:val="28"/>
        <w:szCs w:val="28"/>
        <w:lang w:val="zh-CN"/>
      </w:rPr>
      <w:t>-</w:t>
    </w:r>
    <w:r>
      <w:rPr>
        <w:rFonts w:ascii="Times New Roman" w:hAnsi="Times New Roman" w:eastAsia="仿宋_GB2312"/>
        <w:sz w:val="28"/>
        <w:szCs w:val="28"/>
      </w:rPr>
      <w:t xml:space="preserve"> 5 -</w:t>
    </w:r>
    <w:r>
      <w:rPr>
        <w:rFonts w:ascii="Times New Roman" w:hAnsi="Times New Roman" w:eastAsia="仿宋_GB2312"/>
        <w:sz w:val="28"/>
        <w:szCs w:val="28"/>
      </w:rPr>
      <w:fldChar w:fldCharType="end"/>
    </w:r>
  </w:p>
  <w:p w14:paraId="5CFA2929">
    <w:pPr>
      <w:pStyle w:val="2"/>
      <w:jc w:val="right"/>
      <w:rPr>
        <w:rFonts w:ascii="Times New Roman" w:hAnsi="Times New Roman" w:eastAsia="仿宋_GB2312"/>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D6CA2"/>
    <w:rsid w:val="165C3D37"/>
    <w:rsid w:val="2FAF5988"/>
    <w:rsid w:val="38192198"/>
    <w:rsid w:val="3C0D6CA2"/>
    <w:rsid w:val="53241D84"/>
    <w:rsid w:val="774C5829"/>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2820</Words>
  <Characters>3000</Characters>
  <Lines>0</Lines>
  <Paragraphs>0</Paragraphs>
  <TotalTime>22</TotalTime>
  <ScaleCrop>false</ScaleCrop>
  <LinksUpToDate>false</LinksUpToDate>
  <CharactersWithSpaces>3070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2025-04-13T17:44:00Z</dcterms:created>
  <dc:creator>火丁</dc:creator>
  <cp:lastModifiedBy>火丁</cp:lastModifiedBy>
  <dcterms:modified xsi:type="dcterms:W3CDTF">2025-04-13T18:48:20Z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6C7B7C986CA048CCB4A9B74B530C09E8_11</vt:lpwstr>
  </property>
  <property fmtid="{D5CDD505-2E9C-101B-9397-08002B2CF9AE}" pid="4" name="KSOTemplateDocerSaveRecord">
    <vt:lpwstr>eyJoZGlkIjoiNmI0NWYxNTBjNjRhMjZhZGM3ZDE2ZTI2ZTg4MzdjMTQiLCJ1c2VySWQiOiI1OTU1MzA0NDgifQ==</vt:lpwstr>
  </property>
</Properties>
</file>