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B0D89" w14:textId="77777777" w:rsidR="00BF487C" w:rsidRPr="008251B4" w:rsidRDefault="00BF487C" w:rsidP="00BF487C">
      <w:pPr>
        <w:spacing w:beforeLines="100" w:before="312" w:afterLines="100" w:after="312"/>
        <w:rPr>
          <w:rFonts w:ascii="黑体" w:eastAsia="黑体" w:hAnsi="黑体"/>
          <w:sz w:val="32"/>
          <w:szCs w:val="32"/>
        </w:rPr>
      </w:pPr>
      <w:r w:rsidRPr="008251B4">
        <w:rPr>
          <w:rFonts w:ascii="黑体" w:eastAsia="黑体" w:hAnsi="黑体" w:hint="eastAsia"/>
          <w:sz w:val="32"/>
          <w:szCs w:val="32"/>
        </w:rPr>
        <w:t>附件1</w:t>
      </w:r>
    </w:p>
    <w:p w14:paraId="6E52FCDC" w14:textId="77777777" w:rsidR="00BF487C" w:rsidRPr="008251B4" w:rsidRDefault="00BF487C" w:rsidP="00BF487C">
      <w:pPr>
        <w:spacing w:beforeLines="100" w:before="312" w:afterLines="100" w:after="312"/>
        <w:jc w:val="center"/>
        <w:rPr>
          <w:rFonts w:ascii="方正小标宋简体" w:eastAsia="方正小标宋简体"/>
          <w:sz w:val="36"/>
          <w:szCs w:val="40"/>
        </w:rPr>
      </w:pPr>
      <w:r w:rsidRPr="008251B4">
        <w:rPr>
          <w:rFonts w:ascii="方正小标宋简体" w:eastAsia="方正小标宋简体" w:hint="eastAsia"/>
          <w:sz w:val="36"/>
          <w:szCs w:val="40"/>
        </w:rPr>
        <w:t>“英才计划”江苏省中学参与办法</w:t>
      </w:r>
    </w:p>
    <w:p w14:paraId="00BB77B1" w14:textId="77777777" w:rsidR="00BF487C" w:rsidRPr="008251B4" w:rsidRDefault="00BF487C" w:rsidP="00BF487C">
      <w:pPr>
        <w:spacing w:beforeLines="100" w:before="312" w:afterLines="100" w:after="312"/>
        <w:jc w:val="center"/>
        <w:rPr>
          <w:rFonts w:ascii="楷体_GB2312" w:eastAsia="楷体_GB2312"/>
          <w:sz w:val="32"/>
          <w:szCs w:val="36"/>
        </w:rPr>
      </w:pPr>
      <w:r w:rsidRPr="008251B4">
        <w:rPr>
          <w:rFonts w:ascii="楷体_GB2312" w:eastAsia="楷体_GB2312" w:hint="eastAsia"/>
          <w:sz w:val="32"/>
          <w:szCs w:val="36"/>
        </w:rPr>
        <w:t>（试行）</w:t>
      </w:r>
    </w:p>
    <w:p w14:paraId="32EB66D7" w14:textId="77777777" w:rsidR="00BF487C" w:rsidRPr="008251B4" w:rsidRDefault="00BF487C" w:rsidP="00BF487C">
      <w:pPr>
        <w:spacing w:beforeLines="50" w:before="156" w:afterLines="50" w:after="156" w:line="580" w:lineRule="exact"/>
        <w:jc w:val="center"/>
        <w:rPr>
          <w:rFonts w:ascii="黑体" w:eastAsia="黑体" w:hAnsi="黑体"/>
          <w:spacing w:val="24"/>
          <w:sz w:val="32"/>
          <w:szCs w:val="32"/>
        </w:rPr>
      </w:pPr>
      <w:r w:rsidRPr="008251B4">
        <w:rPr>
          <w:rFonts w:ascii="黑体" w:eastAsia="黑体" w:hAnsi="黑体" w:hint="eastAsia"/>
          <w:spacing w:val="24"/>
          <w:sz w:val="32"/>
          <w:szCs w:val="32"/>
        </w:rPr>
        <w:t xml:space="preserve">第一章 </w:t>
      </w:r>
      <w:r w:rsidRPr="008251B4">
        <w:rPr>
          <w:rFonts w:ascii="黑体" w:eastAsia="黑体" w:hAnsi="黑体"/>
          <w:spacing w:val="24"/>
          <w:sz w:val="32"/>
          <w:szCs w:val="32"/>
        </w:rPr>
        <w:t xml:space="preserve"> </w:t>
      </w:r>
      <w:r w:rsidRPr="008251B4">
        <w:rPr>
          <w:rFonts w:ascii="黑体" w:eastAsia="黑体" w:hAnsi="黑体" w:hint="eastAsia"/>
          <w:spacing w:val="24"/>
          <w:sz w:val="32"/>
          <w:szCs w:val="32"/>
        </w:rPr>
        <w:t xml:space="preserve">总 </w:t>
      </w:r>
      <w:r w:rsidRPr="008251B4">
        <w:rPr>
          <w:rFonts w:ascii="黑体" w:eastAsia="黑体" w:hAnsi="黑体"/>
          <w:spacing w:val="24"/>
          <w:sz w:val="32"/>
          <w:szCs w:val="32"/>
        </w:rPr>
        <w:t xml:space="preserve"> </w:t>
      </w:r>
      <w:r w:rsidRPr="008251B4">
        <w:rPr>
          <w:rFonts w:ascii="黑体" w:eastAsia="黑体" w:hAnsi="黑体" w:hint="eastAsia"/>
          <w:spacing w:val="24"/>
          <w:sz w:val="32"/>
          <w:szCs w:val="32"/>
        </w:rPr>
        <w:t>则</w:t>
      </w:r>
    </w:p>
    <w:p w14:paraId="0BD52006" w14:textId="77777777" w:rsidR="00BF487C" w:rsidRPr="008251B4" w:rsidRDefault="00BF487C" w:rsidP="00BF487C">
      <w:pPr>
        <w:spacing w:line="58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8251B4">
        <w:rPr>
          <w:rFonts w:ascii="仿宋_GB2312" w:eastAsia="仿宋_GB2312" w:hint="eastAsia"/>
          <w:b/>
          <w:sz w:val="32"/>
        </w:rPr>
        <w:t>第一条</w:t>
      </w:r>
      <w:r w:rsidRPr="008251B4">
        <w:rPr>
          <w:rFonts w:ascii="仿宋_GB2312" w:eastAsia="仿宋_GB2312" w:hint="eastAsia"/>
          <w:sz w:val="32"/>
        </w:rPr>
        <w:t xml:space="preserve">　</w:t>
      </w:r>
      <w:r w:rsidRPr="008251B4">
        <w:rPr>
          <w:rFonts w:ascii="仿宋_GB2312" w:eastAsia="仿宋_GB2312" w:hAnsi="宋体" w:hint="eastAsia"/>
          <w:sz w:val="32"/>
          <w:szCs w:val="32"/>
        </w:rPr>
        <w:t>为促进中学教育与大学教育紧密衔接，充分发挥中学在“英才计划”中的作用，建立健全全省青少年科技创新后备人才培养工作体系，现根据全国管理办公室发布的《“英才计划”中学参与办法（试行）》制订本办法。</w:t>
      </w:r>
    </w:p>
    <w:p w14:paraId="0A3A43F6" w14:textId="77777777" w:rsidR="00BF487C" w:rsidRPr="008251B4" w:rsidRDefault="00BF487C" w:rsidP="00BF487C">
      <w:pPr>
        <w:spacing w:line="58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8251B4">
        <w:rPr>
          <w:rFonts w:ascii="仿宋_GB2312" w:eastAsia="仿宋_GB2312" w:hAnsi="宋体" w:hint="eastAsia"/>
          <w:b/>
          <w:sz w:val="32"/>
          <w:szCs w:val="32"/>
        </w:rPr>
        <w:t>第二条</w:t>
      </w:r>
      <w:r w:rsidRPr="008251B4">
        <w:rPr>
          <w:rFonts w:ascii="仿宋_GB2312" w:eastAsia="仿宋_GB2312" w:hAnsi="宋体" w:hint="eastAsia"/>
          <w:sz w:val="32"/>
          <w:szCs w:val="32"/>
        </w:rPr>
        <w:t xml:space="preserve">　本办法适用于“英才计划”江苏地区的所有参与中学。</w:t>
      </w:r>
    </w:p>
    <w:p w14:paraId="784DF1EB" w14:textId="77777777" w:rsidR="00BF487C" w:rsidRPr="008251B4" w:rsidRDefault="00BF487C" w:rsidP="00BF487C">
      <w:pPr>
        <w:spacing w:beforeLines="50" w:before="156" w:afterLines="50" w:after="156" w:line="580" w:lineRule="exact"/>
        <w:jc w:val="center"/>
        <w:rPr>
          <w:rFonts w:ascii="黑体" w:eastAsia="黑体" w:hAnsi="黑体"/>
          <w:spacing w:val="24"/>
          <w:sz w:val="32"/>
          <w:szCs w:val="32"/>
        </w:rPr>
      </w:pPr>
      <w:r w:rsidRPr="008251B4">
        <w:rPr>
          <w:rFonts w:ascii="黑体" w:eastAsia="黑体" w:hAnsi="黑体"/>
          <w:spacing w:val="24"/>
          <w:sz w:val="32"/>
          <w:szCs w:val="32"/>
        </w:rPr>
        <w:t xml:space="preserve"> </w:t>
      </w:r>
      <w:r w:rsidRPr="008251B4">
        <w:rPr>
          <w:rFonts w:ascii="黑体" w:eastAsia="黑体" w:hAnsi="黑体" w:hint="eastAsia"/>
          <w:spacing w:val="24"/>
          <w:sz w:val="32"/>
          <w:szCs w:val="32"/>
        </w:rPr>
        <w:t>第二章　组织管理</w:t>
      </w:r>
    </w:p>
    <w:p w14:paraId="6146B9BF" w14:textId="77777777" w:rsidR="00BF487C" w:rsidRPr="008251B4" w:rsidRDefault="00BF487C" w:rsidP="00BF487C">
      <w:pPr>
        <w:spacing w:line="580" w:lineRule="exact"/>
        <w:ind w:firstLineChars="200" w:firstLine="643"/>
        <w:rPr>
          <w:rFonts w:ascii="仿宋_GB2312" w:eastAsia="仿宋_GB2312"/>
          <w:sz w:val="32"/>
        </w:rPr>
      </w:pPr>
      <w:r w:rsidRPr="008251B4">
        <w:rPr>
          <w:rFonts w:ascii="仿宋_GB2312" w:eastAsia="仿宋_GB2312" w:hint="eastAsia"/>
          <w:b/>
          <w:sz w:val="32"/>
        </w:rPr>
        <w:t xml:space="preserve">第三条　</w:t>
      </w:r>
      <w:r w:rsidRPr="008251B4">
        <w:rPr>
          <w:rFonts w:ascii="仿宋_GB2312" w:eastAsia="仿宋_GB2312" w:hint="eastAsia"/>
          <w:sz w:val="32"/>
        </w:rPr>
        <w:t>“英才计划”由中国科协、教育部共同组织实施，并共同设立英才计划全国管理办公室（以下简称全国管理办公室），负责组织全国“英才计划”实施工作。全国管理办公室日常工作由中国科协青少年科技中心承担。</w:t>
      </w:r>
    </w:p>
    <w:p w14:paraId="7150AFDF" w14:textId="77777777" w:rsidR="00BF487C" w:rsidRPr="008251B4" w:rsidRDefault="00BF487C" w:rsidP="00BF487C">
      <w:pPr>
        <w:spacing w:line="58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8251B4">
        <w:rPr>
          <w:rFonts w:ascii="仿宋_GB2312" w:eastAsia="仿宋_GB2312" w:hAnsi="宋体" w:hint="eastAsia"/>
          <w:b/>
          <w:sz w:val="32"/>
          <w:szCs w:val="32"/>
        </w:rPr>
        <w:t>第四条</w:t>
      </w:r>
      <w:r w:rsidRPr="008251B4">
        <w:rPr>
          <w:rFonts w:ascii="仿宋_GB2312" w:eastAsia="仿宋_GB2312" w:hAnsi="宋体" w:hint="eastAsia"/>
          <w:sz w:val="32"/>
          <w:szCs w:val="32"/>
        </w:rPr>
        <w:t xml:space="preserve">　省科协、省教育厅、南京大学、东南大学、南京农业大学和南京师范大学共同设立省级管理办公室，负责组织江苏地区“英才计划”实施工作。</w:t>
      </w:r>
    </w:p>
    <w:p w14:paraId="3F77F5E6" w14:textId="77777777" w:rsidR="00BF487C" w:rsidRPr="008251B4" w:rsidRDefault="00BF487C" w:rsidP="00BF487C">
      <w:pPr>
        <w:spacing w:line="58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8251B4">
        <w:rPr>
          <w:rFonts w:ascii="仿宋_GB2312" w:eastAsia="仿宋_GB2312" w:hAnsi="宋体" w:hint="eastAsia"/>
          <w:b/>
          <w:sz w:val="32"/>
          <w:szCs w:val="32"/>
        </w:rPr>
        <w:t>第五条</w:t>
      </w:r>
      <w:r w:rsidRPr="008251B4">
        <w:rPr>
          <w:rFonts w:ascii="仿宋_GB2312" w:eastAsia="仿宋_GB2312" w:hAnsi="宋体" w:hint="eastAsia"/>
          <w:sz w:val="32"/>
          <w:szCs w:val="32"/>
        </w:rPr>
        <w:t xml:space="preserve">　参与中学在全国管理办公室和省级管理办公室的指导下开展“英才计划”工作。</w:t>
      </w:r>
    </w:p>
    <w:p w14:paraId="78214401" w14:textId="77777777" w:rsidR="00BF487C" w:rsidRPr="008251B4" w:rsidRDefault="00BF487C" w:rsidP="00BF487C">
      <w:pPr>
        <w:spacing w:beforeLines="50" w:before="156" w:afterLines="50" w:after="156" w:line="580" w:lineRule="exact"/>
        <w:jc w:val="center"/>
        <w:rPr>
          <w:rFonts w:ascii="黑体" w:eastAsia="黑体" w:hAnsi="黑体"/>
          <w:spacing w:val="24"/>
          <w:sz w:val="32"/>
          <w:szCs w:val="32"/>
        </w:rPr>
      </w:pPr>
      <w:r w:rsidRPr="008251B4">
        <w:rPr>
          <w:rFonts w:ascii="黑体" w:eastAsia="黑体" w:hAnsi="黑体" w:hint="eastAsia"/>
          <w:spacing w:val="24"/>
          <w:sz w:val="32"/>
          <w:szCs w:val="32"/>
        </w:rPr>
        <w:lastRenderedPageBreak/>
        <w:t>第三章　条件与要求</w:t>
      </w:r>
    </w:p>
    <w:p w14:paraId="2F3AD732" w14:textId="77777777" w:rsidR="00BF487C" w:rsidRPr="008251B4" w:rsidRDefault="00BF487C" w:rsidP="00BF487C">
      <w:pPr>
        <w:spacing w:line="580" w:lineRule="exact"/>
        <w:ind w:firstLineChars="200" w:firstLine="643"/>
        <w:rPr>
          <w:rFonts w:ascii="仿宋_GB2312" w:eastAsia="仿宋_GB2312"/>
          <w:sz w:val="32"/>
        </w:rPr>
      </w:pPr>
      <w:r w:rsidRPr="008251B4">
        <w:rPr>
          <w:rFonts w:ascii="仿宋_GB2312" w:eastAsia="仿宋_GB2312" w:hint="eastAsia"/>
          <w:b/>
          <w:sz w:val="32"/>
        </w:rPr>
        <w:t xml:space="preserve">第六条　</w:t>
      </w:r>
      <w:r w:rsidRPr="008251B4">
        <w:rPr>
          <w:rFonts w:ascii="仿宋_GB2312" w:eastAsia="仿宋_GB2312" w:hint="eastAsia"/>
          <w:sz w:val="32"/>
        </w:rPr>
        <w:t>参与中学以在南京的优质中学为主，具备较好交通条件、离南京较近地区的优质中学也可纳入。须为全日制普通高级中学。</w:t>
      </w:r>
    </w:p>
    <w:p w14:paraId="7F5E6450" w14:textId="77777777" w:rsidR="00BF487C" w:rsidRPr="008251B4" w:rsidRDefault="00BF487C" w:rsidP="00BF487C">
      <w:pPr>
        <w:spacing w:line="580" w:lineRule="exact"/>
        <w:ind w:firstLineChars="200" w:firstLine="643"/>
        <w:rPr>
          <w:rFonts w:ascii="仿宋_GB2312" w:eastAsia="仿宋_GB2312"/>
          <w:sz w:val="32"/>
        </w:rPr>
      </w:pPr>
      <w:r w:rsidRPr="008251B4">
        <w:rPr>
          <w:rFonts w:ascii="仿宋_GB2312" w:eastAsia="仿宋_GB2312" w:hint="eastAsia"/>
          <w:b/>
          <w:sz w:val="32"/>
        </w:rPr>
        <w:t>第七条</w:t>
      </w:r>
      <w:r w:rsidRPr="008251B4">
        <w:rPr>
          <w:rFonts w:ascii="仿宋_GB2312" w:eastAsia="仿宋_GB2312" w:hint="eastAsia"/>
          <w:sz w:val="32"/>
        </w:rPr>
        <w:t xml:space="preserve">　参与中学要重视开展科技创新活动，具有相对固定的科技教师队伍。</w:t>
      </w:r>
    </w:p>
    <w:p w14:paraId="633B5862" w14:textId="77777777" w:rsidR="00BF487C" w:rsidRPr="008251B4" w:rsidRDefault="00BF487C" w:rsidP="00BF487C">
      <w:pPr>
        <w:spacing w:line="580" w:lineRule="exact"/>
        <w:ind w:firstLineChars="200" w:firstLine="643"/>
        <w:rPr>
          <w:rFonts w:ascii="仿宋_GB2312" w:eastAsia="仿宋_GB2312"/>
          <w:b/>
          <w:sz w:val="32"/>
        </w:rPr>
      </w:pPr>
      <w:r w:rsidRPr="008251B4">
        <w:rPr>
          <w:rFonts w:ascii="仿宋_GB2312" w:eastAsia="仿宋_GB2312" w:hint="eastAsia"/>
          <w:b/>
          <w:sz w:val="32"/>
        </w:rPr>
        <w:t xml:space="preserve">第八条　</w:t>
      </w:r>
      <w:r w:rsidRPr="008251B4">
        <w:rPr>
          <w:rFonts w:ascii="仿宋_GB2312" w:eastAsia="仿宋_GB2312" w:hint="eastAsia"/>
          <w:sz w:val="32"/>
        </w:rPr>
        <w:t>参与中学要建立以校领导为负责人，由科技教师等有关人员组成的校级“英才计划”指导团队，指定专人负责日常工作。</w:t>
      </w:r>
    </w:p>
    <w:p w14:paraId="76BA833C" w14:textId="77777777" w:rsidR="00BF487C" w:rsidRPr="008251B4" w:rsidRDefault="00BF487C" w:rsidP="00BF487C">
      <w:pPr>
        <w:spacing w:line="580" w:lineRule="exact"/>
        <w:ind w:firstLineChars="200" w:firstLine="643"/>
        <w:rPr>
          <w:rFonts w:ascii="仿宋_GB2312" w:eastAsia="仿宋_GB2312"/>
          <w:sz w:val="32"/>
        </w:rPr>
      </w:pPr>
      <w:r w:rsidRPr="008251B4">
        <w:rPr>
          <w:rFonts w:ascii="仿宋_GB2312" w:eastAsia="仿宋_GB2312" w:hint="eastAsia"/>
          <w:b/>
          <w:sz w:val="32"/>
        </w:rPr>
        <w:t>第九条</w:t>
      </w:r>
      <w:r w:rsidRPr="008251B4">
        <w:rPr>
          <w:rFonts w:ascii="仿宋_GB2312" w:eastAsia="仿宋_GB2312" w:hint="eastAsia"/>
          <w:sz w:val="32"/>
        </w:rPr>
        <w:t xml:space="preserve">　参与中学要为本校师生开展“英才计划”活动提供必要的经费保障。</w:t>
      </w:r>
    </w:p>
    <w:p w14:paraId="6C499A9E" w14:textId="77777777" w:rsidR="00BF487C" w:rsidRPr="008251B4" w:rsidRDefault="00BF487C" w:rsidP="00BF487C">
      <w:pPr>
        <w:spacing w:line="580" w:lineRule="exact"/>
        <w:ind w:firstLineChars="200" w:firstLine="643"/>
        <w:rPr>
          <w:rFonts w:ascii="仿宋_GB2312" w:eastAsia="仿宋_GB2312"/>
          <w:sz w:val="32"/>
        </w:rPr>
      </w:pPr>
      <w:r w:rsidRPr="008251B4">
        <w:rPr>
          <w:rFonts w:ascii="仿宋_GB2312" w:eastAsia="仿宋_GB2312" w:hint="eastAsia"/>
          <w:b/>
          <w:sz w:val="32"/>
        </w:rPr>
        <w:t xml:space="preserve">第十条　</w:t>
      </w:r>
      <w:r w:rsidRPr="008251B4">
        <w:rPr>
          <w:rFonts w:ascii="仿宋_GB2312" w:eastAsia="仿宋_GB2312" w:hint="eastAsia"/>
          <w:sz w:val="32"/>
        </w:rPr>
        <w:t>参与中学要将“英才计划”纳入年度工作计划，建立相关激励机制，调动科技教师参与“英才计划”的积极性。</w:t>
      </w:r>
    </w:p>
    <w:p w14:paraId="5EBD891F" w14:textId="77777777" w:rsidR="00BF487C" w:rsidRPr="008251B4" w:rsidRDefault="00BF487C" w:rsidP="00BF487C">
      <w:pPr>
        <w:spacing w:line="580" w:lineRule="exact"/>
        <w:ind w:firstLineChars="200" w:firstLine="643"/>
        <w:rPr>
          <w:rFonts w:ascii="仿宋_GB2312" w:eastAsia="仿宋_GB2312"/>
          <w:sz w:val="32"/>
        </w:rPr>
      </w:pPr>
      <w:r w:rsidRPr="008251B4">
        <w:rPr>
          <w:rFonts w:ascii="仿宋_GB2312" w:eastAsia="仿宋_GB2312" w:hint="eastAsia"/>
          <w:b/>
          <w:sz w:val="32"/>
        </w:rPr>
        <w:t xml:space="preserve">第十一条　</w:t>
      </w:r>
      <w:r w:rsidRPr="008251B4">
        <w:rPr>
          <w:rFonts w:ascii="仿宋_GB2312" w:eastAsia="仿宋_GB2312" w:hint="eastAsia"/>
          <w:sz w:val="32"/>
        </w:rPr>
        <w:t>参与中学要探索将“英才计划”纳入本校研究性学习课程、学科拓展课程、科技选修课程、创新实践课程等课程体系。</w:t>
      </w:r>
    </w:p>
    <w:p w14:paraId="28424F7E" w14:textId="77777777" w:rsidR="00BF487C" w:rsidRPr="008251B4" w:rsidRDefault="00BF487C" w:rsidP="00BF487C">
      <w:pPr>
        <w:spacing w:line="580" w:lineRule="exact"/>
        <w:ind w:firstLineChars="200" w:firstLine="643"/>
        <w:rPr>
          <w:rFonts w:ascii="仿宋_GB2312" w:eastAsia="仿宋_GB2312"/>
          <w:sz w:val="32"/>
        </w:rPr>
      </w:pPr>
      <w:r w:rsidRPr="008251B4">
        <w:rPr>
          <w:rFonts w:ascii="仿宋_GB2312" w:eastAsia="仿宋_GB2312" w:hint="eastAsia"/>
          <w:b/>
          <w:sz w:val="32"/>
        </w:rPr>
        <w:t>第十二条</w:t>
      </w:r>
      <w:r w:rsidRPr="008251B4">
        <w:rPr>
          <w:rFonts w:ascii="仿宋_GB2312" w:eastAsia="仿宋_GB2312" w:hint="eastAsia"/>
          <w:sz w:val="32"/>
        </w:rPr>
        <w:t xml:space="preserve">　参与中学要向“英才计划”学生开放实验室、图书馆、设备仪器等场所和设施，为学生创造良好的培养条件，并做好相关安全管理工作。</w:t>
      </w:r>
    </w:p>
    <w:p w14:paraId="12F05776" w14:textId="77777777" w:rsidR="00BF487C" w:rsidRPr="008251B4" w:rsidRDefault="00BF487C" w:rsidP="00BF487C">
      <w:pPr>
        <w:spacing w:beforeLines="50" w:before="156" w:afterLines="50" w:after="156" w:line="580" w:lineRule="exact"/>
        <w:jc w:val="center"/>
        <w:rPr>
          <w:rFonts w:ascii="黑体" w:eastAsia="黑体" w:hAnsi="黑体"/>
          <w:spacing w:val="24"/>
          <w:sz w:val="32"/>
          <w:szCs w:val="32"/>
        </w:rPr>
      </w:pPr>
      <w:r w:rsidRPr="008251B4">
        <w:rPr>
          <w:rFonts w:ascii="黑体" w:eastAsia="黑体" w:hAnsi="黑体" w:hint="eastAsia"/>
          <w:spacing w:val="24"/>
          <w:sz w:val="32"/>
          <w:szCs w:val="32"/>
        </w:rPr>
        <w:t>第四章　主要职责</w:t>
      </w:r>
    </w:p>
    <w:p w14:paraId="295816AC" w14:textId="77777777" w:rsidR="00BF487C" w:rsidRPr="008251B4" w:rsidRDefault="00BF487C" w:rsidP="00BF487C">
      <w:pPr>
        <w:spacing w:line="580" w:lineRule="exact"/>
        <w:ind w:firstLineChars="200" w:firstLine="643"/>
        <w:rPr>
          <w:rFonts w:ascii="仿宋_GB2312" w:eastAsia="仿宋_GB2312"/>
          <w:sz w:val="32"/>
        </w:rPr>
      </w:pPr>
      <w:r w:rsidRPr="008251B4">
        <w:rPr>
          <w:rFonts w:ascii="仿宋_GB2312" w:eastAsia="仿宋_GB2312" w:hint="eastAsia"/>
          <w:b/>
          <w:sz w:val="32"/>
        </w:rPr>
        <w:t>第十三条</w:t>
      </w:r>
      <w:r w:rsidRPr="008251B4">
        <w:rPr>
          <w:rFonts w:ascii="仿宋_GB2312" w:eastAsia="仿宋_GB2312" w:hint="eastAsia"/>
          <w:sz w:val="32"/>
        </w:rPr>
        <w:t xml:space="preserve">　参与中学须根据有关要求选拔品学兼优、学有余力，对自然科学基础学科有浓厚兴趣且具有学科特长的</w:t>
      </w:r>
      <w:r w:rsidRPr="008251B4">
        <w:rPr>
          <w:rFonts w:ascii="仿宋_GB2312" w:eastAsia="仿宋_GB2312" w:hint="eastAsia"/>
          <w:sz w:val="32"/>
        </w:rPr>
        <w:lastRenderedPageBreak/>
        <w:t>优秀学生，按照有关程序向省级管理办公室推荐。</w:t>
      </w:r>
    </w:p>
    <w:p w14:paraId="336A7EEE" w14:textId="77777777" w:rsidR="00BF487C" w:rsidRPr="008251B4" w:rsidRDefault="00BF487C" w:rsidP="00BF487C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 w:rsidRPr="008251B4">
        <w:rPr>
          <w:rFonts w:ascii="仿宋_GB2312" w:eastAsia="仿宋_GB2312" w:hint="eastAsia"/>
          <w:sz w:val="32"/>
        </w:rPr>
        <w:t>（一）开展学生前置培养。充分发挥参与中学在“英才计划”中的基础性作用，在</w:t>
      </w:r>
      <w:r w:rsidRPr="008251B4">
        <w:rPr>
          <w:rFonts w:ascii="仿宋_GB2312" w:eastAsia="仿宋_GB2312" w:hAnsi="黑体" w:hint="eastAsia"/>
          <w:spacing w:val="2"/>
          <w:sz w:val="32"/>
          <w:szCs w:val="32"/>
        </w:rPr>
        <w:t>省级管理办公室和高校的指导和支持下，</w:t>
      </w:r>
      <w:r w:rsidRPr="008251B4">
        <w:rPr>
          <w:rFonts w:ascii="仿宋_GB2312" w:eastAsia="仿宋_GB2312" w:hint="eastAsia"/>
          <w:sz w:val="32"/>
        </w:rPr>
        <w:t>参与</w:t>
      </w:r>
      <w:r w:rsidRPr="008251B4">
        <w:rPr>
          <w:rFonts w:ascii="仿宋_GB2312" w:eastAsia="仿宋_GB2312" w:hAnsi="黑体" w:hint="eastAsia"/>
          <w:spacing w:val="2"/>
          <w:sz w:val="32"/>
          <w:szCs w:val="32"/>
        </w:rPr>
        <w:t>中学利用学校学科教师、实验室等科技教育资源，在“英才计划”正式选拔前对有潜质</w:t>
      </w:r>
      <w:r w:rsidRPr="008251B4">
        <w:rPr>
          <w:rFonts w:ascii="仿宋_GB2312" w:eastAsia="仿宋_GB2312" w:hAnsi="黑体"/>
          <w:spacing w:val="2"/>
          <w:sz w:val="32"/>
          <w:szCs w:val="32"/>
        </w:rPr>
        <w:t>、</w:t>
      </w:r>
      <w:r w:rsidRPr="008251B4">
        <w:rPr>
          <w:rFonts w:ascii="仿宋_GB2312" w:eastAsia="仿宋_GB2312" w:hAnsi="黑体" w:hint="eastAsia"/>
          <w:spacing w:val="2"/>
          <w:sz w:val="32"/>
          <w:szCs w:val="32"/>
        </w:rPr>
        <w:t>有意愿参加的学生进行重点培养。</w:t>
      </w:r>
    </w:p>
    <w:p w14:paraId="17943E04" w14:textId="77777777" w:rsidR="00BF487C" w:rsidRPr="008251B4" w:rsidRDefault="00BF487C" w:rsidP="00BF487C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 w:rsidRPr="008251B4">
        <w:rPr>
          <w:rFonts w:ascii="仿宋_GB2312" w:eastAsia="仿宋_GB2312" w:hint="eastAsia"/>
          <w:sz w:val="32"/>
        </w:rPr>
        <w:t>（二）宣讲报名。在选拔启动前，参与中学面向高一和高二学生对“英才计划”的目的、意义、选拔标准、培养要求等进行宣讲。组织符合条件的学生报名。</w:t>
      </w:r>
    </w:p>
    <w:p w14:paraId="2D1BD2DB" w14:textId="77777777" w:rsidR="00BF487C" w:rsidRPr="008251B4" w:rsidRDefault="00BF487C" w:rsidP="00BF487C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 w:rsidRPr="008251B4">
        <w:rPr>
          <w:rFonts w:ascii="仿宋_GB2312" w:eastAsia="仿宋_GB2312" w:hint="eastAsia"/>
          <w:sz w:val="32"/>
        </w:rPr>
        <w:t>（三）综合考察。对报名学生的学习成绩、学科基础及特长、科学探究经历等进行综合考察，结合学生个人兴趣和意愿，确定本校拟推荐学生。</w:t>
      </w:r>
    </w:p>
    <w:p w14:paraId="1F74E644" w14:textId="77777777" w:rsidR="00BF487C" w:rsidRPr="008251B4" w:rsidRDefault="00BF487C" w:rsidP="00BF487C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 w:rsidRPr="008251B4">
        <w:rPr>
          <w:rFonts w:ascii="仿宋_GB2312" w:eastAsia="仿宋_GB2312" w:hint="eastAsia"/>
          <w:sz w:val="32"/>
        </w:rPr>
        <w:t>（四）公示推荐。对拟推荐学生进行校内公示，无异议后正式推荐至本省英才计划管理办公室。协调学生参加由省级管理办公室和高校共同组织的学科潜质测评、面试等。</w:t>
      </w:r>
    </w:p>
    <w:p w14:paraId="62B275D9" w14:textId="77777777" w:rsidR="00BF487C" w:rsidRPr="008251B4" w:rsidRDefault="00BF487C" w:rsidP="00BF487C">
      <w:pPr>
        <w:spacing w:line="580" w:lineRule="exact"/>
        <w:ind w:firstLineChars="200" w:firstLine="643"/>
        <w:rPr>
          <w:rFonts w:ascii="仿宋_GB2312" w:eastAsia="仿宋_GB2312"/>
          <w:sz w:val="32"/>
        </w:rPr>
      </w:pPr>
      <w:r w:rsidRPr="008251B4">
        <w:rPr>
          <w:rFonts w:ascii="仿宋_GB2312" w:eastAsia="仿宋_GB2312" w:hint="eastAsia"/>
          <w:b/>
          <w:sz w:val="32"/>
        </w:rPr>
        <w:t>第十四条</w:t>
      </w:r>
      <w:r w:rsidRPr="008251B4">
        <w:rPr>
          <w:rFonts w:ascii="仿宋_GB2312" w:eastAsia="仿宋_GB2312" w:hint="eastAsia"/>
          <w:sz w:val="32"/>
        </w:rPr>
        <w:t xml:space="preserve">　参与中学要按照全国管理办公室和省级管理办公室的有关要求，做好“英才计划”日常管理工作。</w:t>
      </w:r>
    </w:p>
    <w:p w14:paraId="735FFA0B" w14:textId="77777777" w:rsidR="00BF487C" w:rsidRPr="008251B4" w:rsidRDefault="00BF487C" w:rsidP="00BF487C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 w:rsidRPr="008251B4">
        <w:rPr>
          <w:rFonts w:ascii="仿宋_GB2312" w:eastAsia="仿宋_GB2312" w:hint="eastAsia"/>
          <w:sz w:val="32"/>
        </w:rPr>
        <w:t>（一）配合高校导师合理安排学生培养时间，督导学生主动联系导师、完成导师布置的各项任务并填写《成长日志》等。</w:t>
      </w:r>
    </w:p>
    <w:p w14:paraId="44086DA2" w14:textId="77777777" w:rsidR="00BF487C" w:rsidRPr="008251B4" w:rsidRDefault="00BF487C" w:rsidP="00BF487C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 w:rsidRPr="008251B4">
        <w:rPr>
          <w:rFonts w:ascii="仿宋_GB2312" w:eastAsia="仿宋_GB2312" w:hint="eastAsia"/>
          <w:sz w:val="32"/>
        </w:rPr>
        <w:t>（二）建立与导师团队、省级管理办公室的有效沟通渠道，加强日常联系，实时掌握培养工作开展情况。</w:t>
      </w:r>
    </w:p>
    <w:p w14:paraId="1262C096" w14:textId="77777777" w:rsidR="00BF487C" w:rsidRPr="008251B4" w:rsidRDefault="00BF487C" w:rsidP="00BF487C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 w:rsidRPr="008251B4">
        <w:rPr>
          <w:rFonts w:ascii="仿宋_GB2312" w:eastAsia="仿宋_GB2312" w:hint="eastAsia"/>
          <w:sz w:val="32"/>
        </w:rPr>
        <w:t>（三）加强对学生参加高校培养、实践活动、往返路途等的安全教育。</w:t>
      </w:r>
    </w:p>
    <w:p w14:paraId="71830112" w14:textId="77777777" w:rsidR="00BF487C" w:rsidRPr="008251B4" w:rsidRDefault="00BF487C" w:rsidP="00BF487C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 w:rsidRPr="008251B4">
        <w:rPr>
          <w:rFonts w:ascii="仿宋_GB2312" w:eastAsia="仿宋_GB2312" w:hint="eastAsia"/>
          <w:sz w:val="32"/>
        </w:rPr>
        <w:lastRenderedPageBreak/>
        <w:t>（四）认真落实全国管理办公室和省级管理办公室布置的中期评估、总结评估、国内外科技交流活动推荐报名及其他相关工作。</w:t>
      </w:r>
    </w:p>
    <w:p w14:paraId="49CD13CA" w14:textId="77777777" w:rsidR="00BF487C" w:rsidRPr="008251B4" w:rsidRDefault="00BF487C" w:rsidP="00BF487C">
      <w:pPr>
        <w:spacing w:line="580" w:lineRule="exact"/>
        <w:ind w:firstLineChars="200" w:firstLine="643"/>
        <w:rPr>
          <w:rFonts w:ascii="仿宋_GB2312" w:eastAsia="仿宋_GB2312"/>
          <w:sz w:val="32"/>
        </w:rPr>
      </w:pPr>
      <w:r w:rsidRPr="008251B4">
        <w:rPr>
          <w:rFonts w:ascii="仿宋_GB2312" w:eastAsia="仿宋_GB2312" w:hint="eastAsia"/>
          <w:b/>
          <w:sz w:val="32"/>
        </w:rPr>
        <w:t>第十五条</w:t>
      </w:r>
      <w:r w:rsidRPr="008251B4">
        <w:rPr>
          <w:rFonts w:ascii="仿宋_GB2312" w:eastAsia="仿宋_GB2312" w:hint="eastAsia"/>
          <w:sz w:val="32"/>
        </w:rPr>
        <w:t xml:space="preserve">　培训与辅导。参与中学要对“英才计划”学生基本实验技能、安全规范等进行培训，对学生沟通交流能力进行辅导，加强对学生参与培养心理状态的了解和疏导。</w:t>
      </w:r>
    </w:p>
    <w:p w14:paraId="5B7CF6C9" w14:textId="77777777" w:rsidR="00BF487C" w:rsidRPr="008251B4" w:rsidRDefault="00BF487C" w:rsidP="00BF487C">
      <w:pPr>
        <w:spacing w:line="580" w:lineRule="exact"/>
        <w:ind w:firstLineChars="200" w:firstLine="643"/>
        <w:rPr>
          <w:rFonts w:ascii="仿宋_GB2312" w:eastAsia="仿宋_GB2312"/>
          <w:sz w:val="32"/>
        </w:rPr>
      </w:pPr>
      <w:r w:rsidRPr="008251B4">
        <w:rPr>
          <w:rFonts w:ascii="仿宋_GB2312" w:eastAsia="仿宋_GB2312" w:hint="eastAsia"/>
          <w:b/>
          <w:sz w:val="32"/>
        </w:rPr>
        <w:t>第十六条</w:t>
      </w:r>
      <w:r w:rsidRPr="008251B4">
        <w:rPr>
          <w:rFonts w:ascii="仿宋_GB2312" w:eastAsia="仿宋_GB2312" w:hint="eastAsia"/>
          <w:sz w:val="32"/>
        </w:rPr>
        <w:t xml:space="preserve">　学生跟踪。配合全国管理办公室和省级管理办公室做好“英才库”建设维护，按照有关要求统计“英才计划”学生毕业去向、获奖情况等信息，做好毕业学生的持续跟踪和联系工作。</w:t>
      </w:r>
    </w:p>
    <w:p w14:paraId="64146505" w14:textId="77777777" w:rsidR="00BF487C" w:rsidRPr="008251B4" w:rsidRDefault="00BF487C" w:rsidP="00BF487C">
      <w:pPr>
        <w:spacing w:line="580" w:lineRule="exact"/>
        <w:ind w:firstLineChars="200" w:firstLine="643"/>
        <w:rPr>
          <w:rFonts w:ascii="仿宋_GB2312" w:eastAsia="仿宋_GB2312"/>
          <w:sz w:val="32"/>
        </w:rPr>
      </w:pPr>
      <w:r w:rsidRPr="008251B4">
        <w:rPr>
          <w:rFonts w:ascii="仿宋_GB2312" w:eastAsia="仿宋_GB2312" w:hint="eastAsia"/>
          <w:b/>
          <w:sz w:val="32"/>
        </w:rPr>
        <w:t>第十七条</w:t>
      </w:r>
      <w:r w:rsidRPr="008251B4">
        <w:rPr>
          <w:rFonts w:ascii="仿宋_GB2312" w:eastAsia="仿宋_GB2312" w:hint="eastAsia"/>
          <w:sz w:val="32"/>
        </w:rPr>
        <w:t xml:space="preserve">　宣传推广。充分挖掘典型培养案例，优秀学生科研经历等，利用家长会、宣讲会等契机，在校板报和宣传栏、校园媒体等加强“英才计划”的校内宣传。并将有关材料报送省级管理办公室，进一步扩大宣传效果。</w:t>
      </w:r>
    </w:p>
    <w:p w14:paraId="7D744F26" w14:textId="77777777" w:rsidR="00BF487C" w:rsidRPr="008251B4" w:rsidRDefault="00BF487C" w:rsidP="00BF487C">
      <w:pPr>
        <w:spacing w:beforeLines="50" w:before="156" w:afterLines="50" w:after="156" w:line="580" w:lineRule="exact"/>
        <w:jc w:val="center"/>
        <w:rPr>
          <w:rFonts w:ascii="黑体" w:eastAsia="黑体" w:hAnsi="黑体"/>
          <w:spacing w:val="24"/>
          <w:sz w:val="32"/>
          <w:szCs w:val="32"/>
        </w:rPr>
      </w:pPr>
      <w:r w:rsidRPr="008251B4">
        <w:rPr>
          <w:rFonts w:ascii="黑体" w:eastAsia="黑体" w:hAnsi="黑体" w:hint="eastAsia"/>
          <w:spacing w:val="24"/>
          <w:sz w:val="32"/>
          <w:szCs w:val="32"/>
        </w:rPr>
        <w:t>第五章　申请与退出</w:t>
      </w:r>
    </w:p>
    <w:p w14:paraId="720D58F1" w14:textId="77777777" w:rsidR="00BF487C" w:rsidRPr="008251B4" w:rsidRDefault="00BF487C" w:rsidP="00BF487C">
      <w:pPr>
        <w:spacing w:line="580" w:lineRule="exact"/>
        <w:ind w:firstLineChars="200" w:firstLine="643"/>
        <w:rPr>
          <w:rFonts w:ascii="仿宋_GB2312" w:eastAsia="仿宋_GB2312"/>
          <w:sz w:val="32"/>
        </w:rPr>
      </w:pPr>
      <w:r w:rsidRPr="008251B4">
        <w:rPr>
          <w:rFonts w:ascii="仿宋_GB2312" w:eastAsia="仿宋_GB2312" w:hint="eastAsia"/>
          <w:b/>
          <w:sz w:val="32"/>
        </w:rPr>
        <w:t>第十八条</w:t>
      </w:r>
      <w:r w:rsidRPr="008251B4">
        <w:rPr>
          <w:rFonts w:ascii="仿宋_GB2312" w:eastAsia="仿宋_GB2312" w:hint="eastAsia"/>
          <w:sz w:val="32"/>
        </w:rPr>
        <w:t xml:space="preserve">　符合参与条件的中学，可由实施高校、各设区市科协推荐并向省级英才计划管理办公室提出申请，中学提交本校“英才计划”实施方案，经省级管理办公室考察合格后批准加入，作为下一年度“英才计划”</w:t>
      </w:r>
      <w:r>
        <w:rPr>
          <w:rFonts w:ascii="仿宋_GB2312" w:eastAsia="仿宋_GB2312" w:hint="eastAsia"/>
          <w:sz w:val="32"/>
        </w:rPr>
        <w:t>参与</w:t>
      </w:r>
      <w:r w:rsidRPr="008251B4">
        <w:rPr>
          <w:rFonts w:ascii="仿宋_GB2312" w:eastAsia="仿宋_GB2312" w:hint="eastAsia"/>
          <w:sz w:val="32"/>
        </w:rPr>
        <w:t>中学，并向全国管理办公室报备。</w:t>
      </w:r>
    </w:p>
    <w:p w14:paraId="051A0460" w14:textId="77777777" w:rsidR="00BF487C" w:rsidRPr="008251B4" w:rsidRDefault="00BF487C" w:rsidP="00BF487C">
      <w:pPr>
        <w:spacing w:line="580" w:lineRule="exact"/>
        <w:ind w:firstLineChars="200" w:firstLine="643"/>
        <w:rPr>
          <w:rFonts w:ascii="仿宋_GB2312" w:eastAsia="仿宋_GB2312"/>
          <w:sz w:val="32"/>
        </w:rPr>
      </w:pPr>
      <w:r w:rsidRPr="008251B4">
        <w:rPr>
          <w:rFonts w:ascii="仿宋_GB2312" w:eastAsia="仿宋_GB2312" w:hint="eastAsia"/>
          <w:b/>
          <w:sz w:val="32"/>
        </w:rPr>
        <w:t>第十九条</w:t>
      </w:r>
      <w:r w:rsidRPr="008251B4">
        <w:rPr>
          <w:rFonts w:ascii="仿宋_GB2312" w:eastAsia="仿宋_GB2312" w:hint="eastAsia"/>
          <w:sz w:val="32"/>
        </w:rPr>
        <w:t xml:space="preserve">　参与中学接受全国管理办公室和省级管理办公室的评估考核，按相关要求参与“英才计划”优秀组织单位评选。</w:t>
      </w:r>
    </w:p>
    <w:p w14:paraId="52267CDD" w14:textId="77777777" w:rsidR="00BF487C" w:rsidRPr="008251B4" w:rsidRDefault="00BF487C" w:rsidP="00BF487C">
      <w:pPr>
        <w:spacing w:line="580" w:lineRule="exact"/>
        <w:ind w:firstLineChars="200" w:firstLine="643"/>
        <w:rPr>
          <w:rFonts w:ascii="仿宋_GB2312" w:eastAsia="仿宋_GB2312"/>
          <w:sz w:val="32"/>
        </w:rPr>
      </w:pPr>
      <w:r w:rsidRPr="008251B4">
        <w:rPr>
          <w:rFonts w:ascii="仿宋_GB2312" w:eastAsia="仿宋_GB2312" w:hint="eastAsia"/>
          <w:b/>
          <w:sz w:val="32"/>
        </w:rPr>
        <w:lastRenderedPageBreak/>
        <w:t xml:space="preserve">第二十条　</w:t>
      </w:r>
      <w:r w:rsidRPr="008251B4">
        <w:rPr>
          <w:rFonts w:ascii="仿宋_GB2312" w:eastAsia="仿宋_GB2312" w:hint="eastAsia"/>
          <w:sz w:val="32"/>
        </w:rPr>
        <w:t>参与中学存在下列情形之一的，省级管理办公室有权缩减或取消其参与资格：</w:t>
      </w:r>
    </w:p>
    <w:p w14:paraId="299107A6" w14:textId="77777777" w:rsidR="00BF487C" w:rsidRPr="008251B4" w:rsidRDefault="00BF487C" w:rsidP="00BF487C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 w:rsidRPr="008251B4">
        <w:rPr>
          <w:rFonts w:ascii="仿宋_GB2312" w:eastAsia="仿宋_GB2312" w:hint="eastAsia"/>
          <w:sz w:val="32"/>
        </w:rPr>
        <w:t>1</w:t>
      </w:r>
      <w:r w:rsidRPr="008251B4">
        <w:rPr>
          <w:rFonts w:ascii="仿宋_GB2312" w:eastAsia="仿宋_GB2312"/>
          <w:sz w:val="32"/>
        </w:rPr>
        <w:t>.</w:t>
      </w:r>
      <w:r w:rsidRPr="008251B4">
        <w:rPr>
          <w:rFonts w:ascii="仿宋_GB2312" w:eastAsia="仿宋_GB2312" w:hint="eastAsia"/>
          <w:sz w:val="32"/>
        </w:rPr>
        <w:t>对</w:t>
      </w:r>
      <w:r w:rsidRPr="008251B4">
        <w:rPr>
          <w:rFonts w:ascii="仿宋_GB2312" w:eastAsia="仿宋_GB2312" w:hint="eastAsia"/>
          <w:sz w:val="32"/>
          <w:szCs w:val="32"/>
        </w:rPr>
        <w:t>不能履行工作职责、评估考核不合格、干扰学生培养工作、存在重大工作失误的，</w:t>
      </w:r>
      <w:r w:rsidRPr="008251B4">
        <w:rPr>
          <w:rFonts w:ascii="仿宋_GB2312" w:eastAsia="仿宋_GB2312" w:hint="eastAsia"/>
          <w:sz w:val="32"/>
        </w:rPr>
        <w:t>全国管理办公室或省级管理办公室有权取消其参与资格；</w:t>
      </w:r>
    </w:p>
    <w:p w14:paraId="3BDF2B38" w14:textId="77777777" w:rsidR="00BF487C" w:rsidRPr="008251B4" w:rsidRDefault="00BF487C" w:rsidP="00BF487C">
      <w:pPr>
        <w:spacing w:line="580" w:lineRule="exact"/>
        <w:ind w:firstLineChars="200" w:firstLine="640"/>
        <w:rPr>
          <w:rFonts w:eastAsia="仿宋_GB2312"/>
          <w:sz w:val="32"/>
        </w:rPr>
      </w:pPr>
      <w:r w:rsidRPr="008251B4">
        <w:rPr>
          <w:rFonts w:eastAsia="仿宋_GB2312"/>
          <w:sz w:val="32"/>
        </w:rPr>
        <w:t>2.</w:t>
      </w:r>
      <w:r w:rsidRPr="008251B4">
        <w:rPr>
          <w:rFonts w:eastAsia="仿宋_GB2312" w:hint="eastAsia"/>
          <w:sz w:val="32"/>
        </w:rPr>
        <w:t>参与中学有学生年度评估不合格的</w:t>
      </w:r>
      <w:r w:rsidRPr="008251B4">
        <w:rPr>
          <w:rFonts w:eastAsia="仿宋_GB2312"/>
          <w:sz w:val="32"/>
        </w:rPr>
        <w:t>，按照</w:t>
      </w:r>
      <w:r w:rsidRPr="008251B4">
        <w:rPr>
          <w:rFonts w:eastAsia="仿宋_GB2312"/>
          <w:sz w:val="32"/>
        </w:rPr>
        <w:t>1:3</w:t>
      </w:r>
      <w:r w:rsidRPr="008251B4">
        <w:rPr>
          <w:rFonts w:eastAsia="仿宋_GB2312"/>
          <w:sz w:val="32"/>
        </w:rPr>
        <w:t>的比例缩减下一年度申报学生数量；</w:t>
      </w:r>
    </w:p>
    <w:p w14:paraId="7B89DADB" w14:textId="77777777" w:rsidR="00BF487C" w:rsidRPr="008251B4" w:rsidRDefault="00BF487C" w:rsidP="00BF487C">
      <w:pPr>
        <w:spacing w:line="580" w:lineRule="exact"/>
        <w:ind w:firstLineChars="200" w:firstLine="640"/>
        <w:rPr>
          <w:rFonts w:eastAsia="仿宋_GB2312"/>
          <w:sz w:val="32"/>
        </w:rPr>
      </w:pPr>
      <w:r w:rsidRPr="008251B4">
        <w:rPr>
          <w:rFonts w:eastAsia="仿宋_GB2312"/>
          <w:sz w:val="32"/>
        </w:rPr>
        <w:t>3.</w:t>
      </w:r>
      <w:r w:rsidRPr="008251B4">
        <w:rPr>
          <w:rFonts w:eastAsia="仿宋_GB2312"/>
          <w:sz w:val="32"/>
        </w:rPr>
        <w:t>参与</w:t>
      </w:r>
      <w:r w:rsidRPr="008251B4">
        <w:rPr>
          <w:rFonts w:eastAsia="仿宋_GB2312" w:hint="eastAsia"/>
          <w:sz w:val="32"/>
        </w:rPr>
        <w:t>中学连续三年有学生年度评估不合格、未有学生入选英才计划，省级管理办公室有权取消其参与资格。</w:t>
      </w:r>
    </w:p>
    <w:p w14:paraId="729E09C1" w14:textId="77777777" w:rsidR="00BF487C" w:rsidRPr="008251B4" w:rsidRDefault="00BF487C" w:rsidP="00BF487C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251B4">
        <w:rPr>
          <w:rFonts w:eastAsia="仿宋_GB2312"/>
          <w:sz w:val="32"/>
        </w:rPr>
        <w:t>参与中学因故不能继续参与</w:t>
      </w:r>
      <w:r w:rsidRPr="008251B4">
        <w:rPr>
          <w:rFonts w:eastAsia="仿宋_GB2312"/>
          <w:sz w:val="32"/>
        </w:rPr>
        <w:t>“</w:t>
      </w:r>
      <w:r w:rsidRPr="008251B4">
        <w:rPr>
          <w:rFonts w:eastAsia="仿宋_GB2312"/>
          <w:sz w:val="32"/>
        </w:rPr>
        <w:t>英才计划</w:t>
      </w:r>
      <w:r w:rsidRPr="008251B4">
        <w:rPr>
          <w:rFonts w:eastAsia="仿宋_GB2312"/>
          <w:sz w:val="32"/>
        </w:rPr>
        <w:t>”</w:t>
      </w:r>
      <w:r w:rsidRPr="008251B4">
        <w:rPr>
          <w:rFonts w:ascii="仿宋_GB2312" w:eastAsia="仿宋_GB2312" w:hint="eastAsia"/>
          <w:sz w:val="32"/>
        </w:rPr>
        <w:t>实施工作，可提出退出申请。</w:t>
      </w:r>
    </w:p>
    <w:p w14:paraId="33E9173E" w14:textId="77777777" w:rsidR="00BF487C" w:rsidRPr="008251B4" w:rsidRDefault="00BF487C" w:rsidP="00BF487C">
      <w:pPr>
        <w:spacing w:beforeLines="50" w:before="156" w:afterLines="50" w:after="156" w:line="580" w:lineRule="exact"/>
        <w:jc w:val="center"/>
        <w:rPr>
          <w:rFonts w:ascii="黑体" w:eastAsia="黑体" w:hAnsi="黑体"/>
          <w:spacing w:val="24"/>
          <w:sz w:val="32"/>
          <w:szCs w:val="32"/>
        </w:rPr>
      </w:pPr>
      <w:r w:rsidRPr="008251B4">
        <w:rPr>
          <w:rFonts w:ascii="黑体" w:eastAsia="黑体" w:hAnsi="黑体" w:hint="eastAsia"/>
          <w:spacing w:val="24"/>
          <w:sz w:val="32"/>
          <w:szCs w:val="32"/>
        </w:rPr>
        <w:t>第六章　附　则</w:t>
      </w:r>
    </w:p>
    <w:p w14:paraId="102D6F2E" w14:textId="77777777" w:rsidR="00BF487C" w:rsidRPr="008251B4" w:rsidRDefault="00BF487C" w:rsidP="00BF487C">
      <w:pPr>
        <w:spacing w:line="580" w:lineRule="exact"/>
        <w:ind w:firstLineChars="200" w:firstLine="643"/>
        <w:rPr>
          <w:rFonts w:ascii="仿宋_GB2312" w:eastAsia="仿宋_GB2312"/>
          <w:sz w:val="32"/>
        </w:rPr>
      </w:pPr>
      <w:r w:rsidRPr="008251B4">
        <w:rPr>
          <w:rFonts w:ascii="仿宋_GB2312" w:eastAsia="仿宋_GB2312" w:hint="eastAsia"/>
          <w:b/>
          <w:sz w:val="32"/>
        </w:rPr>
        <w:t>第二十一条</w:t>
      </w:r>
      <w:r w:rsidRPr="008251B4">
        <w:rPr>
          <w:rFonts w:ascii="仿宋_GB2312" w:eastAsia="仿宋_GB2312" w:hint="eastAsia"/>
          <w:sz w:val="32"/>
        </w:rPr>
        <w:t xml:space="preserve">　本办法由江苏省级管理办公室负责解释，自发布之日起实施。</w:t>
      </w:r>
    </w:p>
    <w:p w14:paraId="3A0F0064" w14:textId="77777777" w:rsidR="00BF487C" w:rsidRPr="008251B4" w:rsidRDefault="00BF487C" w:rsidP="00BF487C"/>
    <w:p w14:paraId="6C8EDD82" w14:textId="77777777" w:rsidR="00BF487C" w:rsidRDefault="00BF487C" w:rsidP="00BF487C">
      <w:pPr>
        <w:spacing w:line="580" w:lineRule="exact"/>
        <w:ind w:right="2240"/>
        <w:rPr>
          <w:rFonts w:ascii="黑体" w:eastAsia="黑体" w:hAnsi="黑体"/>
          <w:sz w:val="32"/>
          <w:szCs w:val="32"/>
        </w:rPr>
      </w:pPr>
    </w:p>
    <w:p w14:paraId="3FD4B49F" w14:textId="77777777" w:rsidR="00BF487C" w:rsidRDefault="00BF487C" w:rsidP="00BF487C">
      <w:pPr>
        <w:spacing w:line="580" w:lineRule="exact"/>
        <w:ind w:right="2240"/>
        <w:rPr>
          <w:rFonts w:ascii="黑体" w:eastAsia="黑体" w:hAnsi="黑体"/>
          <w:sz w:val="32"/>
          <w:szCs w:val="32"/>
        </w:rPr>
      </w:pPr>
    </w:p>
    <w:p w14:paraId="5E21FCEB" w14:textId="77777777" w:rsidR="00BF487C" w:rsidRDefault="00BF487C" w:rsidP="00BF487C">
      <w:pPr>
        <w:spacing w:line="580" w:lineRule="exact"/>
        <w:ind w:right="2240"/>
        <w:rPr>
          <w:rFonts w:ascii="黑体" w:eastAsia="黑体" w:hAnsi="黑体"/>
          <w:sz w:val="32"/>
          <w:szCs w:val="32"/>
        </w:rPr>
      </w:pPr>
    </w:p>
    <w:p w14:paraId="58F0B64F" w14:textId="77777777" w:rsidR="00BF487C" w:rsidRDefault="00BF487C" w:rsidP="00BF487C">
      <w:pPr>
        <w:spacing w:line="580" w:lineRule="exact"/>
        <w:ind w:right="2240"/>
        <w:rPr>
          <w:rFonts w:ascii="黑体" w:eastAsia="黑体" w:hAnsi="黑体"/>
          <w:sz w:val="32"/>
          <w:szCs w:val="32"/>
        </w:rPr>
      </w:pPr>
    </w:p>
    <w:p w14:paraId="258EE6F8" w14:textId="77777777" w:rsidR="00BF487C" w:rsidRDefault="00BF487C" w:rsidP="00BF487C">
      <w:pPr>
        <w:spacing w:line="580" w:lineRule="exact"/>
        <w:ind w:right="2240"/>
        <w:rPr>
          <w:rFonts w:ascii="黑体" w:eastAsia="黑体" w:hAnsi="黑体"/>
          <w:sz w:val="32"/>
          <w:szCs w:val="32"/>
        </w:rPr>
      </w:pPr>
    </w:p>
    <w:p w14:paraId="763F6BA4" w14:textId="77777777" w:rsidR="00BF487C" w:rsidRDefault="00BF487C" w:rsidP="00BF487C">
      <w:pPr>
        <w:spacing w:line="580" w:lineRule="exact"/>
        <w:ind w:right="2240"/>
        <w:rPr>
          <w:rFonts w:ascii="黑体" w:eastAsia="黑体" w:hAnsi="黑体"/>
          <w:sz w:val="32"/>
          <w:szCs w:val="32"/>
        </w:rPr>
      </w:pPr>
    </w:p>
    <w:p w14:paraId="763AEC37" w14:textId="77777777" w:rsidR="00BF487C" w:rsidRPr="00BF487C" w:rsidRDefault="00BF487C"/>
    <w:sectPr w:rsidR="00BF487C" w:rsidRPr="00BF4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87C"/>
    <w:rsid w:val="00B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B98F8"/>
  <w15:chartTrackingRefBased/>
  <w15:docId w15:val="{62C34030-7948-4A2E-8C65-F1C30B4A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87C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15250959738@163.com</dc:creator>
  <cp:keywords/>
  <dc:description/>
  <cp:lastModifiedBy>15250959738@163.com</cp:lastModifiedBy>
  <cp:revision>1</cp:revision>
  <dcterms:created xsi:type="dcterms:W3CDTF">2023-09-26T01:50:00Z</dcterms:created>
  <dcterms:modified xsi:type="dcterms:W3CDTF">2023-09-26T01:50:00Z</dcterms:modified>
</cp:coreProperties>
</file>