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AA401" w14:textId="77777777" w:rsidR="00FB26A2" w:rsidRPr="006B7153" w:rsidRDefault="00FB26A2" w:rsidP="00FB26A2">
      <w:pPr>
        <w:rPr>
          <w:rFonts w:ascii="黑体" w:eastAsia="黑体" w:hAnsi="黑体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6DA29B8B" w14:textId="77777777" w:rsidR="00FB26A2" w:rsidRDefault="00FB26A2" w:rsidP="00FB26A2">
      <w:pPr>
        <w:jc w:val="center"/>
        <w:rPr>
          <w:rFonts w:ascii="方正小标宋简体" w:eastAsia="方正小标宋简体" w:hint="eastAsia"/>
          <w:sz w:val="36"/>
          <w:szCs w:val="36"/>
        </w:rPr>
      </w:pPr>
    </w:p>
    <w:p w14:paraId="123613E4" w14:textId="77777777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  <w:r>
        <w:rPr>
          <w:rFonts w:ascii="方正小标宋简体" w:eastAsia="方正小标宋简体" w:hint="eastAsia"/>
          <w:sz w:val="36"/>
          <w:szCs w:val="36"/>
        </w:rPr>
        <w:t>（模板）</w:t>
      </w:r>
    </w:p>
    <w:p w14:paraId="3FA5D6FD" w14:textId="23C70F0B" w:rsidR="00FB26A2" w:rsidRPr="001E6DE6" w:rsidRDefault="00FB26A2" w:rsidP="00FB26A2">
      <w:pPr>
        <w:ind w:firstLineChars="200" w:firstLine="480"/>
        <w:rPr>
          <w:rFonts w:ascii="宋体" w:hAnsi="宋体"/>
          <w:sz w:val="24"/>
        </w:rPr>
      </w:pPr>
    </w:p>
    <w:p w14:paraId="5835747C" w14:textId="2698E041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BE5F0A">
        <w:rPr>
          <w:rFonts w:ascii="方正小标宋简体" w:eastAsia="方正小标宋简体" w:hint="eastAsia"/>
          <w:sz w:val="32"/>
          <w:szCs w:val="32"/>
        </w:rPr>
        <w:t>生物</w:t>
      </w:r>
    </w:p>
    <w:p w14:paraId="15C2AB51" w14:textId="414C1CCC" w:rsidR="00FB26A2" w:rsidRPr="00843AF8" w:rsidRDefault="00BE5F0A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6832A19E">
                <wp:simplePos x="0" y="0"/>
                <wp:positionH relativeFrom="margin">
                  <wp:align>left</wp:align>
                </wp:positionH>
                <wp:positionV relativeFrom="paragraph">
                  <wp:posOffset>571500</wp:posOffset>
                </wp:positionV>
                <wp:extent cx="5772150" cy="6067425"/>
                <wp:effectExtent l="0" t="0" r="19050" b="1905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606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4C595768" w14:textId="4BA2C44B" w:rsidR="00254788" w:rsidRDefault="00D35817" w:rsidP="00254788">
                            <w:pPr>
                              <w:spacing w:line="360" w:lineRule="auto"/>
                              <w:ind w:firstLineChars="200" w:firstLine="420"/>
                            </w:pPr>
                            <w:r w:rsidRPr="00D35817">
                              <w:t>水稻为世界主要粮食作物之一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 w:rsidRPr="00D35817">
                              <w:t>稻飞虱是危害水稻生产的头号害虫，严重时引起植株</w:t>
                            </w:r>
                            <w:proofErr w:type="gramStart"/>
                            <w:r w:rsidRPr="00D35817">
                              <w:t>萎焉甚至</w:t>
                            </w:r>
                            <w:proofErr w:type="gramEnd"/>
                            <w:r w:rsidRPr="00D35817">
                              <w:t>枯死。此外，稻飞虱还是水稻主要病毒病的传毒媒介，严重威胁我国及世界其他各国的水稻生产和粮食安全。目前对稻飞虱及其传播病毒病的防治主要依赖化学农药，不但污染环境，危害人类健康，增加生产成本，产生农药残留，影响稻米卫生品质，还促使害虫对化学杀虫剂产生抗性，破坏生态平衡。培育抗性品种被认为是</w:t>
                            </w:r>
                            <w:proofErr w:type="gramStart"/>
                            <w:r w:rsidRPr="00D35817">
                              <w:t>最</w:t>
                            </w:r>
                            <w:proofErr w:type="gramEnd"/>
                            <w:r w:rsidRPr="00D35817">
                              <w:t>经济有效的防治措施。针对</w:t>
                            </w:r>
                            <w:r w:rsidR="00F81FED">
                              <w:rPr>
                                <w:rFonts w:hint="eastAsia"/>
                              </w:rPr>
                              <w:t>水稻</w:t>
                            </w:r>
                            <w:r w:rsidRPr="00D35817">
                              <w:t>抗稻飞虱及其传播病毒</w:t>
                            </w:r>
                            <w:proofErr w:type="gramStart"/>
                            <w:r w:rsidRPr="00D35817">
                              <w:t>病</w:t>
                            </w:r>
                            <w:r w:rsidR="00F81FED">
                              <w:rPr>
                                <w:rFonts w:hint="eastAsia"/>
                              </w:rPr>
                              <w:t>分子</w:t>
                            </w:r>
                            <w:proofErr w:type="gramEnd"/>
                            <w:r w:rsidR="00F81FED">
                              <w:rPr>
                                <w:rFonts w:hint="eastAsia"/>
                              </w:rPr>
                              <w:t>机制不清、</w:t>
                            </w:r>
                            <w:r w:rsidRPr="00D35817">
                              <w:t>育种效率低、抗性品种匮乏等</w:t>
                            </w:r>
                            <w:r w:rsidR="00F81FED">
                              <w:rPr>
                                <w:rFonts w:hint="eastAsia"/>
                              </w:rPr>
                              <w:t>关键</w:t>
                            </w:r>
                            <w:r w:rsidRPr="00D35817">
                              <w:t>问题，</w:t>
                            </w:r>
                            <w:r w:rsidR="00254788">
                              <w:rPr>
                                <w:rFonts w:hint="eastAsia"/>
                              </w:rPr>
                              <w:t>该导师团队围绕</w:t>
                            </w:r>
                            <w:r w:rsidRPr="00D35817">
                              <w:t>水稻抗稻飞虱及其传播病毒病基因发掘与育种利用</w:t>
                            </w:r>
                            <w:r w:rsidR="00254788">
                              <w:rPr>
                                <w:rFonts w:hint="eastAsia"/>
                              </w:rPr>
                              <w:t>，开展以下</w:t>
                            </w:r>
                            <w:r w:rsidRPr="00D35817">
                              <w:t>研究</w:t>
                            </w:r>
                            <w:r w:rsidR="00254788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6761DE8D" w14:textId="5FA5AB08" w:rsidR="00254788" w:rsidRPr="00254788" w:rsidRDefault="00254788" w:rsidP="002547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</w:pPr>
                            <w:r w:rsidRPr="00254788"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通过规模化水稻种质资源筛选</w:t>
                            </w:r>
                            <w:r w:rsidR="00D35817"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，</w:t>
                            </w:r>
                            <w:r w:rsidRPr="00254788"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发掘抗稻飞虱及其传播病毒病新</w:t>
                            </w:r>
                            <w:r w:rsidR="00D35817"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抗源</w:t>
                            </w:r>
                            <w:r w:rsidRPr="00254788"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；</w:t>
                            </w:r>
                          </w:p>
                          <w:p w14:paraId="3901FF8E" w14:textId="7B890645" w:rsidR="00254788" w:rsidRDefault="00254788" w:rsidP="002547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克隆抗病虫基因并解析其功能</w:t>
                            </w:r>
                            <w:r w:rsidR="00D35817"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阐明</w:t>
                            </w:r>
                            <w:r w:rsidR="00D35817"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水稻抗稻飞虱及其传播病毒</w:t>
                            </w:r>
                            <w:proofErr w:type="gramStart"/>
                            <w:r w:rsidR="00D35817"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病分子</w:t>
                            </w:r>
                            <w:proofErr w:type="gramEnd"/>
                            <w:r w:rsidR="00D35817"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机制；</w:t>
                            </w:r>
                          </w:p>
                          <w:p w14:paraId="735A9433" w14:textId="5E2BCFF8" w:rsidR="00FB26A2" w:rsidRPr="00BE5F0A" w:rsidRDefault="00D35817" w:rsidP="00FB26A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firstLineChars="0"/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</w:pPr>
                            <w:r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构建</w:t>
                            </w:r>
                            <w:r w:rsidR="00254788"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水稻</w:t>
                            </w:r>
                            <w:r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抗性分子育种</w:t>
                            </w:r>
                            <w:r w:rsidR="00254788"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技术体系</w:t>
                            </w:r>
                            <w:r w:rsidRPr="00254788">
                              <w:rPr>
                                <w:rFonts w:ascii="Times New Roman" w:eastAsia="宋体" w:hAnsi="Times New Roman" w:cs="Times New Roman"/>
                                <w:szCs w:val="24"/>
                              </w:rPr>
                              <w:t>，创制抗性新种质</w:t>
                            </w:r>
                            <w:r w:rsidR="00254788">
                              <w:rPr>
                                <w:rFonts w:ascii="Times New Roman" w:eastAsia="宋体" w:hAnsi="Times New Roman" w:cs="Times New Roman" w:hint="eastAsia"/>
                                <w:szCs w:val="24"/>
                              </w:rPr>
                              <w:t>，培育抗病虫水稻新品种。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pt;width:454.5pt;height:477.7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4C595768" w14:textId="4BA2C44B" w:rsidR="00254788" w:rsidRDefault="00D35817" w:rsidP="00254788">
                      <w:pPr>
                        <w:spacing w:line="360" w:lineRule="auto"/>
                        <w:ind w:firstLineChars="200" w:firstLine="420"/>
                      </w:pPr>
                      <w:r w:rsidRPr="00D35817">
                        <w:t>水稻为世界主要粮食作物之一</w:t>
                      </w:r>
                      <w:r>
                        <w:rPr>
                          <w:rFonts w:hint="eastAsia"/>
                        </w:rPr>
                        <w:t>，</w:t>
                      </w:r>
                      <w:r w:rsidRPr="00D35817">
                        <w:t>稻飞虱是危害水稻生产的头号害虫，严重时引起植株</w:t>
                      </w:r>
                      <w:proofErr w:type="gramStart"/>
                      <w:r w:rsidRPr="00D35817">
                        <w:t>萎焉甚至</w:t>
                      </w:r>
                      <w:proofErr w:type="gramEnd"/>
                      <w:r w:rsidRPr="00D35817">
                        <w:t>枯死。此外，稻飞虱还是水稻主要病毒病的传毒媒介，严重威胁我国及世界其他各国的水稻生产和粮食安全。目前对稻飞虱及其传播病毒病的防治主要依赖化学农药，不但污染环境，危害人类健康，增加生产成本，产生农药残留，影响稻米卫生品质，还促使害虫对化学杀虫剂产生抗性，破坏生态平衡。培育抗性品种被认为是</w:t>
                      </w:r>
                      <w:proofErr w:type="gramStart"/>
                      <w:r w:rsidRPr="00D35817">
                        <w:t>最</w:t>
                      </w:r>
                      <w:proofErr w:type="gramEnd"/>
                      <w:r w:rsidRPr="00D35817">
                        <w:t>经济有效的防治措施。针对</w:t>
                      </w:r>
                      <w:r w:rsidR="00F81FED">
                        <w:rPr>
                          <w:rFonts w:hint="eastAsia"/>
                        </w:rPr>
                        <w:t>水稻</w:t>
                      </w:r>
                      <w:r w:rsidRPr="00D35817">
                        <w:t>抗稻飞虱及其传播病毒</w:t>
                      </w:r>
                      <w:proofErr w:type="gramStart"/>
                      <w:r w:rsidRPr="00D35817">
                        <w:t>病</w:t>
                      </w:r>
                      <w:r w:rsidR="00F81FED">
                        <w:rPr>
                          <w:rFonts w:hint="eastAsia"/>
                        </w:rPr>
                        <w:t>分子</w:t>
                      </w:r>
                      <w:proofErr w:type="gramEnd"/>
                      <w:r w:rsidR="00F81FED">
                        <w:rPr>
                          <w:rFonts w:hint="eastAsia"/>
                        </w:rPr>
                        <w:t>机制不清、</w:t>
                      </w:r>
                      <w:r w:rsidRPr="00D35817">
                        <w:t>育种效率低、抗性品种匮乏等</w:t>
                      </w:r>
                      <w:r w:rsidR="00F81FED">
                        <w:rPr>
                          <w:rFonts w:hint="eastAsia"/>
                        </w:rPr>
                        <w:t>关键</w:t>
                      </w:r>
                      <w:r w:rsidRPr="00D35817">
                        <w:t>问题，</w:t>
                      </w:r>
                      <w:r w:rsidR="00254788">
                        <w:rPr>
                          <w:rFonts w:hint="eastAsia"/>
                        </w:rPr>
                        <w:t>该导师团队围绕</w:t>
                      </w:r>
                      <w:r w:rsidRPr="00D35817">
                        <w:t>水稻抗稻飞虱及其传播病毒病基因发掘与育种利用</w:t>
                      </w:r>
                      <w:r w:rsidR="00254788">
                        <w:rPr>
                          <w:rFonts w:hint="eastAsia"/>
                        </w:rPr>
                        <w:t>，开展以下</w:t>
                      </w:r>
                      <w:r w:rsidRPr="00D35817">
                        <w:t>研究</w:t>
                      </w:r>
                      <w:r w:rsidR="00254788">
                        <w:rPr>
                          <w:rFonts w:hint="eastAsia"/>
                        </w:rPr>
                        <w:t>：</w:t>
                      </w:r>
                    </w:p>
                    <w:p w14:paraId="6761DE8D" w14:textId="5FA5AB08" w:rsidR="00254788" w:rsidRPr="00254788" w:rsidRDefault="00254788" w:rsidP="0025478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="Times New Roman" w:eastAsia="宋体" w:hAnsi="Times New Roman" w:cs="Times New Roman"/>
                          <w:szCs w:val="24"/>
                        </w:rPr>
                      </w:pPr>
                      <w:r w:rsidRPr="00254788"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通过规模化水稻种质资源筛选</w:t>
                      </w:r>
                      <w:r w:rsidR="00D35817"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，</w:t>
                      </w:r>
                      <w:r w:rsidRPr="00254788"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发掘抗稻飞虱及其传播病毒病新</w:t>
                      </w:r>
                      <w:r w:rsidR="00D35817"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抗源</w:t>
                      </w:r>
                      <w:r w:rsidRPr="00254788"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；</w:t>
                      </w:r>
                    </w:p>
                    <w:p w14:paraId="3901FF8E" w14:textId="7B890645" w:rsidR="00254788" w:rsidRDefault="00254788" w:rsidP="0025478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="Times New Roman" w:eastAsia="宋体" w:hAnsi="Times New Roman" w:cs="Times New Roman"/>
                          <w:szCs w:val="24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克隆抗病虫基因并解析其功能</w:t>
                      </w:r>
                      <w:r w:rsidR="00D35817"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，</w:t>
                      </w:r>
                      <w:r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阐明</w:t>
                      </w:r>
                      <w:r w:rsidR="00D35817"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水稻抗稻飞虱及其传播病毒</w:t>
                      </w:r>
                      <w:proofErr w:type="gramStart"/>
                      <w:r w:rsidR="00D35817"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病分子</w:t>
                      </w:r>
                      <w:proofErr w:type="gramEnd"/>
                      <w:r w:rsidR="00D35817"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机制；</w:t>
                      </w:r>
                    </w:p>
                    <w:p w14:paraId="735A9433" w14:textId="5E2BCFF8" w:rsidR="00FB26A2" w:rsidRPr="00BE5F0A" w:rsidRDefault="00D35817" w:rsidP="00FB26A2">
                      <w:pPr>
                        <w:pStyle w:val="a3"/>
                        <w:numPr>
                          <w:ilvl w:val="0"/>
                          <w:numId w:val="3"/>
                        </w:numPr>
                        <w:spacing w:line="360" w:lineRule="auto"/>
                        <w:ind w:firstLineChars="0"/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</w:pPr>
                      <w:r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构建</w:t>
                      </w:r>
                      <w:r w:rsidR="00254788"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水稻</w:t>
                      </w:r>
                      <w:r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抗性分子育种</w:t>
                      </w:r>
                      <w:r w:rsidR="00254788"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技术体系</w:t>
                      </w:r>
                      <w:r w:rsidRPr="00254788">
                        <w:rPr>
                          <w:rFonts w:ascii="Times New Roman" w:eastAsia="宋体" w:hAnsi="Times New Roman" w:cs="Times New Roman"/>
                          <w:szCs w:val="24"/>
                        </w:rPr>
                        <w:t>，创制抗性新种质</w:t>
                      </w:r>
                      <w:r w:rsidR="00254788">
                        <w:rPr>
                          <w:rFonts w:ascii="Times New Roman" w:eastAsia="宋体" w:hAnsi="Times New Roman" w:cs="Times New Roman" w:hint="eastAsia"/>
                          <w:szCs w:val="24"/>
                        </w:rPr>
                        <w:t>，培育抗病虫水稻新品种。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B26A2"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16272FC2" wp14:editId="0C948B44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4000" cy="1404620"/>
                <wp:effectExtent l="0" t="0" r="19050" b="139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28F98A3B" w14:textId="2B712234" w:rsidR="00FB26A2" w:rsidRDefault="0071545F" w:rsidP="00F81FED">
                            <w:pPr>
                              <w:ind w:firstLineChars="200" w:firstLine="42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培养学生文献检索的能力，</w:t>
                            </w:r>
                            <w:r w:rsidR="00F81FED" w:rsidRPr="00F81FED">
                              <w:rPr>
                                <w:rFonts w:ascii="宋体" w:hAnsi="宋体" w:hint="eastAsia"/>
                              </w:rPr>
                              <w:t>了解</w:t>
                            </w:r>
                            <w:r w:rsidR="00E55690">
                              <w:rPr>
                                <w:rFonts w:ascii="宋体" w:hAnsi="宋体" w:hint="eastAsia"/>
                              </w:rPr>
                              <w:t>国家</w:t>
                            </w:r>
                            <w:r w:rsidR="00E55690" w:rsidRPr="00F81FED">
                              <w:rPr>
                                <w:rFonts w:ascii="宋体" w:hAnsi="宋体" w:hint="eastAsia"/>
                              </w:rPr>
                              <w:t>重大需求</w:t>
                            </w:r>
                            <w:r w:rsidR="00E55690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种业</w:t>
                            </w:r>
                            <w:r w:rsidR="00F81FED" w:rsidRPr="00F81FED">
                              <w:rPr>
                                <w:rFonts w:ascii="宋体" w:hAnsi="宋体" w:hint="eastAsia"/>
                              </w:rPr>
                              <w:t>发展</w:t>
                            </w:r>
                            <w:r w:rsidR="00CC7148">
                              <w:rPr>
                                <w:rFonts w:ascii="宋体" w:hAnsi="宋体" w:hint="eastAsia"/>
                              </w:rPr>
                              <w:t>现状</w:t>
                            </w:r>
                            <w:r w:rsidR="00F81FED" w:rsidRPr="00F81FED">
                              <w:rPr>
                                <w:rFonts w:ascii="宋体" w:hAnsi="宋体" w:hint="eastAsia"/>
                              </w:rPr>
                              <w:t>和</w:t>
                            </w:r>
                            <w:r w:rsidR="00CC7148">
                              <w:rPr>
                                <w:rFonts w:ascii="宋体" w:hAnsi="宋体" w:hint="eastAsia"/>
                              </w:rPr>
                              <w:t>科技</w:t>
                            </w:r>
                            <w:r w:rsidR="00F81FED" w:rsidRPr="00F81FED">
                              <w:rPr>
                                <w:rFonts w:ascii="宋体" w:hAnsi="宋体" w:hint="eastAsia"/>
                              </w:rPr>
                              <w:t>前沿，激发学生学农爱农热情和积极性，并提升他们发现问题、解决问题的能力与水平</w:t>
                            </w:r>
                            <w:r w:rsidR="00CC7148">
                              <w:rPr>
                                <w:rFonts w:ascii="宋体" w:hAnsi="宋体" w:hint="eastAsia"/>
                              </w:rPr>
                              <w:t>，增强学生的创新意识、能力和国际视野</w:t>
                            </w:r>
                            <w:r w:rsidR="00F81FED" w:rsidRPr="00F81FED">
                              <w:rPr>
                                <w:rFonts w:ascii="宋体" w:hAnsi="宋体" w:hint="eastAsia"/>
                              </w:rPr>
                              <w:t>。</w:t>
                            </w:r>
                          </w:p>
                          <w:p w14:paraId="6770970C" w14:textId="57F02916" w:rsidR="0071545F" w:rsidRPr="0071545F" w:rsidRDefault="0071545F" w:rsidP="00F81FED">
                            <w:pPr>
                              <w:ind w:firstLineChars="200" w:firstLine="42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掌握</w:t>
                            </w:r>
                            <w:r w:rsidR="00CC7148">
                              <w:rPr>
                                <w:rFonts w:ascii="宋体" w:hAnsi="宋体" w:hint="eastAsia"/>
                              </w:rPr>
                              <w:t>作物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遗传育种及水稻抗病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</w:rPr>
                              <w:t>虫相关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</w:rPr>
                              <w:t>的基本理论知识，了解作物品种培育的基本程序；掌握</w:t>
                            </w:r>
                            <w:r w:rsidR="00CC7148">
                              <w:rPr>
                                <w:rFonts w:ascii="宋体" w:hAnsi="宋体" w:hint="eastAsia"/>
                              </w:rPr>
                              <w:t>水稻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抗病虫鉴定、基因克隆及功能分析、分子育种和基因编辑等相关的基础实验技能。</w:t>
                            </w:r>
                          </w:p>
                          <w:p w14:paraId="0838D2AD" w14:textId="77777777" w:rsidR="00FB26A2" w:rsidRPr="0071545F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6F6F724" w14:textId="77777777" w:rsidR="00FB26A2" w:rsidRPr="00CC7148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" o:allowoverlap="f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28F98A3B" w14:textId="2B712234" w:rsidR="00FB26A2" w:rsidRDefault="0071545F" w:rsidP="00F81FED">
                      <w:pPr>
                        <w:ind w:firstLineChars="200" w:firstLine="420"/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培养学生文献检索的能力，</w:t>
                      </w:r>
                      <w:r w:rsidR="00F81FED" w:rsidRPr="00F81FED">
                        <w:rPr>
                          <w:rFonts w:ascii="宋体" w:hAnsi="宋体" w:hint="eastAsia"/>
                        </w:rPr>
                        <w:t>了解</w:t>
                      </w:r>
                      <w:r w:rsidR="00E55690">
                        <w:rPr>
                          <w:rFonts w:ascii="宋体" w:hAnsi="宋体" w:hint="eastAsia"/>
                        </w:rPr>
                        <w:t>国家</w:t>
                      </w:r>
                      <w:r w:rsidR="00E55690" w:rsidRPr="00F81FED">
                        <w:rPr>
                          <w:rFonts w:ascii="宋体" w:hAnsi="宋体" w:hint="eastAsia"/>
                        </w:rPr>
                        <w:t>重大需求</w:t>
                      </w:r>
                      <w:r w:rsidR="00E55690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种业</w:t>
                      </w:r>
                      <w:r w:rsidR="00F81FED" w:rsidRPr="00F81FED">
                        <w:rPr>
                          <w:rFonts w:ascii="宋体" w:hAnsi="宋体" w:hint="eastAsia"/>
                        </w:rPr>
                        <w:t>发展</w:t>
                      </w:r>
                      <w:r w:rsidR="00CC7148">
                        <w:rPr>
                          <w:rFonts w:ascii="宋体" w:hAnsi="宋体" w:hint="eastAsia"/>
                        </w:rPr>
                        <w:t>现状</w:t>
                      </w:r>
                      <w:r w:rsidR="00F81FED" w:rsidRPr="00F81FED">
                        <w:rPr>
                          <w:rFonts w:ascii="宋体" w:hAnsi="宋体" w:hint="eastAsia"/>
                        </w:rPr>
                        <w:t>和</w:t>
                      </w:r>
                      <w:r w:rsidR="00CC7148">
                        <w:rPr>
                          <w:rFonts w:ascii="宋体" w:hAnsi="宋体" w:hint="eastAsia"/>
                        </w:rPr>
                        <w:t>科技</w:t>
                      </w:r>
                      <w:r w:rsidR="00F81FED" w:rsidRPr="00F81FED">
                        <w:rPr>
                          <w:rFonts w:ascii="宋体" w:hAnsi="宋体" w:hint="eastAsia"/>
                        </w:rPr>
                        <w:t>前沿，激发学生学农爱农热情和积极性，并提升他们发现问题、解决问题的能力与水平</w:t>
                      </w:r>
                      <w:r w:rsidR="00CC7148">
                        <w:rPr>
                          <w:rFonts w:ascii="宋体" w:hAnsi="宋体" w:hint="eastAsia"/>
                        </w:rPr>
                        <w:t>，增强学生的创新意识、能力和国际视野</w:t>
                      </w:r>
                      <w:r w:rsidR="00F81FED" w:rsidRPr="00F81FED">
                        <w:rPr>
                          <w:rFonts w:ascii="宋体" w:hAnsi="宋体" w:hint="eastAsia"/>
                        </w:rPr>
                        <w:t>。</w:t>
                      </w:r>
                    </w:p>
                    <w:p w14:paraId="6770970C" w14:textId="57F02916" w:rsidR="0071545F" w:rsidRPr="0071545F" w:rsidRDefault="0071545F" w:rsidP="00F81FED">
                      <w:pPr>
                        <w:ind w:firstLineChars="200" w:firstLine="420"/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掌握</w:t>
                      </w:r>
                      <w:r w:rsidR="00CC7148">
                        <w:rPr>
                          <w:rFonts w:ascii="宋体" w:hAnsi="宋体" w:hint="eastAsia"/>
                        </w:rPr>
                        <w:t>作物</w:t>
                      </w:r>
                      <w:r>
                        <w:rPr>
                          <w:rFonts w:ascii="宋体" w:hAnsi="宋体" w:hint="eastAsia"/>
                        </w:rPr>
                        <w:t>遗传育种及水稻抗病</w:t>
                      </w:r>
                      <w:proofErr w:type="gramStart"/>
                      <w:r>
                        <w:rPr>
                          <w:rFonts w:ascii="宋体" w:hAnsi="宋体" w:hint="eastAsia"/>
                        </w:rPr>
                        <w:t>虫相关</w:t>
                      </w:r>
                      <w:proofErr w:type="gramEnd"/>
                      <w:r>
                        <w:rPr>
                          <w:rFonts w:ascii="宋体" w:hAnsi="宋体" w:hint="eastAsia"/>
                        </w:rPr>
                        <w:t>的基本理论知识，了解作物品种培育的基本程序；掌握</w:t>
                      </w:r>
                      <w:r w:rsidR="00CC7148">
                        <w:rPr>
                          <w:rFonts w:ascii="宋体" w:hAnsi="宋体" w:hint="eastAsia"/>
                        </w:rPr>
                        <w:t>水稻</w:t>
                      </w:r>
                      <w:r>
                        <w:rPr>
                          <w:rFonts w:ascii="宋体" w:hAnsi="宋体" w:hint="eastAsia"/>
                        </w:rPr>
                        <w:t>抗病虫鉴定、基因克隆及功能分析、分子育种和基因编辑等相关的基础实验技能。</w:t>
                      </w:r>
                    </w:p>
                    <w:p w14:paraId="0838D2AD" w14:textId="77777777" w:rsidR="00FB26A2" w:rsidRPr="0071545F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6F6F724" w14:textId="77777777" w:rsidR="00FB26A2" w:rsidRPr="00CC7148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FA113F">
        <w:tc>
          <w:tcPr>
            <w:tcW w:w="2765" w:type="dxa"/>
          </w:tcPr>
          <w:p w14:paraId="33F9D151" w14:textId="77777777" w:rsidR="00FB26A2" w:rsidRPr="00345582" w:rsidRDefault="00FB26A2" w:rsidP="00FA113F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FA113F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FA113F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FA113F">
        <w:tc>
          <w:tcPr>
            <w:tcW w:w="2765" w:type="dxa"/>
          </w:tcPr>
          <w:p w14:paraId="5D904F47" w14:textId="3E515CEB" w:rsidR="00FB26A2" w:rsidRPr="00ED4CFB" w:rsidRDefault="00F81FED" w:rsidP="00FA113F">
            <w:pPr>
              <w:rPr>
                <w:rFonts w:ascii="宋体" w:hAnsi="宋体"/>
                <w:sz w:val="24"/>
                <w:szCs w:val="28"/>
              </w:rPr>
            </w:pPr>
            <w:r w:rsidRPr="00ED4CFB">
              <w:rPr>
                <w:rFonts w:ascii="宋体" w:hAnsi="宋体" w:hint="eastAsia"/>
                <w:sz w:val="24"/>
                <w:szCs w:val="28"/>
              </w:rPr>
              <w:t>何俊</w:t>
            </w:r>
          </w:p>
        </w:tc>
        <w:tc>
          <w:tcPr>
            <w:tcW w:w="2765" w:type="dxa"/>
          </w:tcPr>
          <w:p w14:paraId="043E3881" w14:textId="5D30AF7A" w:rsidR="00FB26A2" w:rsidRPr="00ED4CFB" w:rsidRDefault="00F81FED" w:rsidP="00FA113F">
            <w:pPr>
              <w:rPr>
                <w:rFonts w:ascii="宋体" w:hAnsi="宋体"/>
                <w:sz w:val="24"/>
                <w:szCs w:val="28"/>
              </w:rPr>
            </w:pPr>
            <w:r w:rsidRPr="00ED4CFB">
              <w:rPr>
                <w:rFonts w:ascii="宋体" w:hAnsi="宋体" w:hint="eastAsia"/>
                <w:sz w:val="24"/>
                <w:szCs w:val="28"/>
              </w:rPr>
              <w:t>水稻抗病虫遗传育种</w:t>
            </w:r>
          </w:p>
        </w:tc>
        <w:tc>
          <w:tcPr>
            <w:tcW w:w="3254" w:type="dxa"/>
          </w:tcPr>
          <w:p w14:paraId="620A5AF1" w14:textId="6659E3E8" w:rsidR="00FB26A2" w:rsidRPr="00ED4CFB" w:rsidRDefault="00F81FED" w:rsidP="00FA113F">
            <w:pPr>
              <w:rPr>
                <w:rFonts w:ascii="宋体" w:hAnsi="宋体"/>
                <w:sz w:val="24"/>
                <w:szCs w:val="28"/>
              </w:rPr>
            </w:pPr>
            <w:r w:rsidRPr="00ED4CFB">
              <w:rPr>
                <w:rFonts w:ascii="宋体" w:hAnsi="宋体" w:hint="eastAsia"/>
                <w:sz w:val="24"/>
                <w:szCs w:val="28"/>
              </w:rPr>
              <w:t>南京农业大学</w:t>
            </w:r>
          </w:p>
        </w:tc>
      </w:tr>
      <w:tr w:rsidR="00FB26A2" w14:paraId="75163848" w14:textId="77777777" w:rsidTr="00FA113F">
        <w:tc>
          <w:tcPr>
            <w:tcW w:w="2765" w:type="dxa"/>
          </w:tcPr>
          <w:p w14:paraId="0935A40F" w14:textId="21893125" w:rsidR="00FB26A2" w:rsidRPr="00ED4CFB" w:rsidRDefault="00F81FED" w:rsidP="00FA113F">
            <w:pPr>
              <w:rPr>
                <w:rFonts w:ascii="宋体" w:hAnsi="宋体"/>
                <w:sz w:val="24"/>
                <w:szCs w:val="28"/>
              </w:rPr>
            </w:pPr>
            <w:r w:rsidRPr="00ED4CFB">
              <w:rPr>
                <w:rFonts w:ascii="宋体" w:hAnsi="宋体" w:hint="eastAsia"/>
                <w:sz w:val="24"/>
                <w:szCs w:val="28"/>
              </w:rPr>
              <w:t>王云龙</w:t>
            </w:r>
          </w:p>
        </w:tc>
        <w:tc>
          <w:tcPr>
            <w:tcW w:w="2765" w:type="dxa"/>
          </w:tcPr>
          <w:p w14:paraId="69E386B3" w14:textId="4465090A" w:rsidR="00FB26A2" w:rsidRPr="00ED4CFB" w:rsidRDefault="00F81FED" w:rsidP="00FA113F">
            <w:pPr>
              <w:rPr>
                <w:rFonts w:ascii="宋体" w:hAnsi="宋体"/>
                <w:sz w:val="24"/>
                <w:szCs w:val="28"/>
              </w:rPr>
            </w:pPr>
            <w:r w:rsidRPr="00ED4CFB">
              <w:rPr>
                <w:rFonts w:ascii="宋体" w:hAnsi="宋体" w:hint="eastAsia"/>
                <w:sz w:val="24"/>
                <w:szCs w:val="28"/>
              </w:rPr>
              <w:t>水稻抗病虫遗传育种</w:t>
            </w:r>
          </w:p>
        </w:tc>
        <w:tc>
          <w:tcPr>
            <w:tcW w:w="3254" w:type="dxa"/>
          </w:tcPr>
          <w:p w14:paraId="58B36428" w14:textId="50CB020A" w:rsidR="00FB26A2" w:rsidRPr="00ED4CFB" w:rsidRDefault="00F81FED" w:rsidP="00FA113F">
            <w:pPr>
              <w:rPr>
                <w:rFonts w:ascii="宋体" w:hAnsi="宋体"/>
                <w:sz w:val="24"/>
                <w:szCs w:val="28"/>
              </w:rPr>
            </w:pPr>
            <w:r w:rsidRPr="00ED4CFB">
              <w:rPr>
                <w:rFonts w:ascii="宋体" w:hAnsi="宋体" w:hint="eastAsia"/>
                <w:sz w:val="24"/>
                <w:szCs w:val="28"/>
              </w:rPr>
              <w:t>南京农业大学</w:t>
            </w: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9073" w:type="dxa"/>
        <w:tblInd w:w="-289" w:type="dxa"/>
        <w:tblLook w:val="04A0" w:firstRow="1" w:lastRow="0" w:firstColumn="1" w:lastColumn="0" w:noHBand="0" w:noVBand="1"/>
      </w:tblPr>
      <w:tblGrid>
        <w:gridCol w:w="851"/>
        <w:gridCol w:w="2111"/>
        <w:gridCol w:w="1056"/>
        <w:gridCol w:w="1950"/>
        <w:gridCol w:w="1687"/>
        <w:gridCol w:w="709"/>
        <w:gridCol w:w="709"/>
      </w:tblGrid>
      <w:tr w:rsidR="00FB26A2" w14:paraId="01861CF8" w14:textId="77777777" w:rsidTr="00BE5F0A">
        <w:tc>
          <w:tcPr>
            <w:tcW w:w="851" w:type="dxa"/>
          </w:tcPr>
          <w:p w14:paraId="20B6A340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2111" w:type="dxa"/>
          </w:tcPr>
          <w:p w14:paraId="19A19117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056" w:type="dxa"/>
          </w:tcPr>
          <w:p w14:paraId="6647D3BA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950" w:type="dxa"/>
          </w:tcPr>
          <w:p w14:paraId="6C92857F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687" w:type="dxa"/>
          </w:tcPr>
          <w:p w14:paraId="4C184DCD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</w:t>
            </w:r>
            <w:proofErr w:type="gramStart"/>
            <w:r w:rsidRPr="00755128">
              <w:rPr>
                <w:rFonts w:ascii="黑体" w:eastAsia="黑体" w:hAnsi="黑体" w:hint="eastAsia"/>
                <w:sz w:val="24"/>
                <w:szCs w:val="28"/>
              </w:rPr>
              <w:t>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709" w:type="dxa"/>
          </w:tcPr>
          <w:p w14:paraId="5B6D8444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709" w:type="dxa"/>
          </w:tcPr>
          <w:p w14:paraId="137819E5" w14:textId="77777777" w:rsidR="00FB26A2" w:rsidRPr="00755128" w:rsidRDefault="00FB26A2" w:rsidP="00FA113F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BE5F0A">
        <w:tc>
          <w:tcPr>
            <w:tcW w:w="851" w:type="dxa"/>
            <w:vAlign w:val="center"/>
          </w:tcPr>
          <w:p w14:paraId="1112011B" w14:textId="77777777" w:rsidR="00FB26A2" w:rsidRPr="00CC7148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7AC12653" w14:textId="69708728" w:rsidR="00FB26A2" w:rsidRPr="00ED4CFB" w:rsidRDefault="00ED4CFB" w:rsidP="00FA113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遗传学</w:t>
            </w:r>
          </w:p>
        </w:tc>
        <w:tc>
          <w:tcPr>
            <w:tcW w:w="1056" w:type="dxa"/>
          </w:tcPr>
          <w:p w14:paraId="5EE8285D" w14:textId="0AF63ABE" w:rsidR="00FB26A2" w:rsidRPr="00ED4CFB" w:rsidRDefault="00ED4CFB" w:rsidP="00FA113F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朱军</w:t>
            </w:r>
          </w:p>
        </w:tc>
        <w:tc>
          <w:tcPr>
            <w:tcW w:w="1950" w:type="dxa"/>
          </w:tcPr>
          <w:p w14:paraId="0B6150BB" w14:textId="7EAC7D8E" w:rsidR="00FB26A2" w:rsidRPr="00ED4CFB" w:rsidRDefault="00ED4CFB" w:rsidP="00FA113F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中国农业出版社</w:t>
            </w:r>
          </w:p>
        </w:tc>
        <w:tc>
          <w:tcPr>
            <w:tcW w:w="1687" w:type="dxa"/>
          </w:tcPr>
          <w:p w14:paraId="2F62BA5A" w14:textId="1E75F996" w:rsidR="00FB26A2" w:rsidRPr="00ED4CFB" w:rsidRDefault="00ED4CFB" w:rsidP="00FA113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018</w:t>
            </w:r>
          </w:p>
        </w:tc>
        <w:tc>
          <w:tcPr>
            <w:tcW w:w="709" w:type="dxa"/>
          </w:tcPr>
          <w:p w14:paraId="7993CCCF" w14:textId="60708A6D" w:rsidR="00FB26A2" w:rsidRPr="00ED4CFB" w:rsidRDefault="00ED4CFB" w:rsidP="00FA113F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9" w:type="dxa"/>
          </w:tcPr>
          <w:p w14:paraId="3625114B" w14:textId="77777777" w:rsidR="00FB26A2" w:rsidRPr="00ED4CFB" w:rsidRDefault="00FB26A2" w:rsidP="00FA113F">
            <w:pPr>
              <w:rPr>
                <w:rFonts w:ascii="宋体" w:hAnsi="宋体"/>
                <w:sz w:val="24"/>
              </w:rPr>
            </w:pPr>
          </w:p>
        </w:tc>
      </w:tr>
      <w:tr w:rsidR="00ED4CFB" w14:paraId="782911C1" w14:textId="77777777" w:rsidTr="00BE5F0A">
        <w:tc>
          <w:tcPr>
            <w:tcW w:w="851" w:type="dxa"/>
            <w:vAlign w:val="center"/>
          </w:tcPr>
          <w:p w14:paraId="145AE341" w14:textId="77777777" w:rsidR="00ED4CFB" w:rsidRPr="00CC7148" w:rsidRDefault="00ED4CFB" w:rsidP="00ED4CFB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7DCCFF03" w14:textId="0E5EF40B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作物育种学总论</w:t>
            </w:r>
          </w:p>
        </w:tc>
        <w:tc>
          <w:tcPr>
            <w:tcW w:w="1056" w:type="dxa"/>
          </w:tcPr>
          <w:p w14:paraId="3C602474" w14:textId="6BC4F681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张天真</w:t>
            </w:r>
          </w:p>
        </w:tc>
        <w:tc>
          <w:tcPr>
            <w:tcW w:w="1950" w:type="dxa"/>
          </w:tcPr>
          <w:p w14:paraId="4F63547A" w14:textId="7E319427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中国农业出版社</w:t>
            </w:r>
          </w:p>
        </w:tc>
        <w:tc>
          <w:tcPr>
            <w:tcW w:w="1687" w:type="dxa"/>
          </w:tcPr>
          <w:p w14:paraId="30AC9A19" w14:textId="4F0DAA4E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2</w:t>
            </w:r>
            <w:r w:rsidRPr="00ED4CFB">
              <w:rPr>
                <w:rFonts w:ascii="宋体" w:hAnsi="宋体"/>
                <w:sz w:val="24"/>
              </w:rPr>
              <w:t>022</w:t>
            </w:r>
          </w:p>
        </w:tc>
        <w:tc>
          <w:tcPr>
            <w:tcW w:w="709" w:type="dxa"/>
          </w:tcPr>
          <w:p w14:paraId="68A07963" w14:textId="5A4B6234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9" w:type="dxa"/>
          </w:tcPr>
          <w:p w14:paraId="6F5DAFAA" w14:textId="77777777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</w:p>
        </w:tc>
      </w:tr>
      <w:tr w:rsidR="00ED4CFB" w14:paraId="4D68976C" w14:textId="77777777" w:rsidTr="00BE5F0A">
        <w:tc>
          <w:tcPr>
            <w:tcW w:w="851" w:type="dxa"/>
            <w:vAlign w:val="center"/>
          </w:tcPr>
          <w:p w14:paraId="5A9B02D6" w14:textId="77777777" w:rsidR="00ED4CFB" w:rsidRPr="00CC7148" w:rsidRDefault="00ED4CFB" w:rsidP="00ED4CFB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07C8B0F9" w14:textId="5CC49010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分子植物育种</w:t>
            </w:r>
          </w:p>
        </w:tc>
        <w:tc>
          <w:tcPr>
            <w:tcW w:w="1056" w:type="dxa"/>
          </w:tcPr>
          <w:p w14:paraId="393A0325" w14:textId="7BD7A501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proofErr w:type="gramStart"/>
            <w:r w:rsidRPr="00ED4CFB">
              <w:rPr>
                <w:rFonts w:ascii="宋体" w:hAnsi="宋体" w:hint="eastAsia"/>
                <w:sz w:val="24"/>
              </w:rPr>
              <w:t>徐云碧</w:t>
            </w:r>
            <w:proofErr w:type="gramEnd"/>
          </w:p>
        </w:tc>
        <w:tc>
          <w:tcPr>
            <w:tcW w:w="1950" w:type="dxa"/>
          </w:tcPr>
          <w:p w14:paraId="01976F3F" w14:textId="1AE2067C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科学出版社</w:t>
            </w:r>
          </w:p>
        </w:tc>
        <w:tc>
          <w:tcPr>
            <w:tcW w:w="1687" w:type="dxa"/>
          </w:tcPr>
          <w:p w14:paraId="29937E55" w14:textId="6C1F84E8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2</w:t>
            </w:r>
            <w:r w:rsidRPr="00ED4CFB">
              <w:rPr>
                <w:rFonts w:ascii="宋体" w:hAnsi="宋体"/>
                <w:sz w:val="24"/>
              </w:rPr>
              <w:t>014</w:t>
            </w:r>
          </w:p>
        </w:tc>
        <w:tc>
          <w:tcPr>
            <w:tcW w:w="709" w:type="dxa"/>
          </w:tcPr>
          <w:p w14:paraId="1A62506F" w14:textId="751A3EF0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14:paraId="48B4713A" w14:textId="0AED7AB2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ED4CFB" w14:paraId="2B2EC69B" w14:textId="77777777" w:rsidTr="00BE5F0A">
        <w:tc>
          <w:tcPr>
            <w:tcW w:w="851" w:type="dxa"/>
            <w:vAlign w:val="center"/>
          </w:tcPr>
          <w:p w14:paraId="4085E832" w14:textId="77777777" w:rsidR="00ED4CFB" w:rsidRPr="00CC7148" w:rsidRDefault="00ED4CFB" w:rsidP="00ED4CFB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6C299775" w14:textId="7E7F383D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植物抗病虫育种</w:t>
            </w:r>
          </w:p>
        </w:tc>
        <w:tc>
          <w:tcPr>
            <w:tcW w:w="1056" w:type="dxa"/>
          </w:tcPr>
          <w:p w14:paraId="12A466C8" w14:textId="719D825B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尼科斯</w:t>
            </w:r>
          </w:p>
        </w:tc>
        <w:tc>
          <w:tcPr>
            <w:tcW w:w="1950" w:type="dxa"/>
          </w:tcPr>
          <w:p w14:paraId="4807C320" w14:textId="429EC330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科学出版社</w:t>
            </w:r>
          </w:p>
        </w:tc>
        <w:tc>
          <w:tcPr>
            <w:tcW w:w="1687" w:type="dxa"/>
          </w:tcPr>
          <w:p w14:paraId="6CD56C80" w14:textId="5FB2D217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2</w:t>
            </w:r>
            <w:r w:rsidRPr="00ED4CFB">
              <w:rPr>
                <w:rFonts w:ascii="宋体" w:hAnsi="宋体"/>
                <w:sz w:val="24"/>
              </w:rPr>
              <w:t>012</w:t>
            </w:r>
          </w:p>
        </w:tc>
        <w:tc>
          <w:tcPr>
            <w:tcW w:w="709" w:type="dxa"/>
          </w:tcPr>
          <w:p w14:paraId="52B06E73" w14:textId="77777777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14:paraId="558A06AC" w14:textId="6A32AB66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ED4CFB" w14:paraId="15ABF0D2" w14:textId="77777777" w:rsidTr="00BE5F0A">
        <w:tc>
          <w:tcPr>
            <w:tcW w:w="851" w:type="dxa"/>
            <w:vAlign w:val="center"/>
          </w:tcPr>
          <w:p w14:paraId="3C860525" w14:textId="77777777" w:rsidR="00ED4CFB" w:rsidRPr="00CC7148" w:rsidRDefault="00ED4CFB" w:rsidP="00ED4CFB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7C80384D" w14:textId="33DD2983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基因工程</w:t>
            </w:r>
          </w:p>
        </w:tc>
        <w:tc>
          <w:tcPr>
            <w:tcW w:w="1056" w:type="dxa"/>
          </w:tcPr>
          <w:p w14:paraId="5DFCD656" w14:textId="468E4335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Helvetica Neue" w:hAnsi="Helvetica Neue"/>
                <w:color w:val="333333"/>
                <w:szCs w:val="21"/>
                <w:shd w:val="clear" w:color="auto" w:fill="FFFFFF"/>
              </w:rPr>
              <w:t>袁婺</w:t>
            </w:r>
            <w:proofErr w:type="gramEnd"/>
            <w:r>
              <w:rPr>
                <w:rFonts w:ascii="Helvetica Neue" w:hAnsi="Helvetica Neue"/>
                <w:color w:val="333333"/>
                <w:szCs w:val="21"/>
                <w:shd w:val="clear" w:color="auto" w:fill="FFFFFF"/>
              </w:rPr>
              <w:t>洲</w:t>
            </w:r>
          </w:p>
        </w:tc>
        <w:tc>
          <w:tcPr>
            <w:tcW w:w="1950" w:type="dxa"/>
          </w:tcPr>
          <w:p w14:paraId="47B77E87" w14:textId="29008D70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化学工业出版社</w:t>
            </w:r>
          </w:p>
        </w:tc>
        <w:tc>
          <w:tcPr>
            <w:tcW w:w="1687" w:type="dxa"/>
          </w:tcPr>
          <w:p w14:paraId="657DE05A" w14:textId="07372419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019</w:t>
            </w:r>
          </w:p>
        </w:tc>
        <w:tc>
          <w:tcPr>
            <w:tcW w:w="709" w:type="dxa"/>
          </w:tcPr>
          <w:p w14:paraId="2914B856" w14:textId="77777777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14:paraId="1AF07457" w14:textId="17BDF126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ED4CFB" w14:paraId="031F5A08" w14:textId="77777777" w:rsidTr="00BE5F0A">
        <w:tc>
          <w:tcPr>
            <w:tcW w:w="851" w:type="dxa"/>
            <w:vAlign w:val="center"/>
          </w:tcPr>
          <w:p w14:paraId="00425926" w14:textId="77777777" w:rsidR="00ED4CFB" w:rsidRPr="00CC7148" w:rsidRDefault="00ED4CFB" w:rsidP="00ED4CFB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0C62A468" w14:textId="7F4891A2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r w:rsidRPr="00052F8D">
              <w:rPr>
                <w:rFonts w:ascii="宋体" w:hAnsi="宋体"/>
                <w:sz w:val="24"/>
              </w:rPr>
              <w:t>A gene cluster encoding lectin receptor kinases confers broad-spectrum and durable insect resistance in rice</w:t>
            </w:r>
          </w:p>
        </w:tc>
        <w:tc>
          <w:tcPr>
            <w:tcW w:w="1056" w:type="dxa"/>
          </w:tcPr>
          <w:p w14:paraId="3F49D398" w14:textId="1D76CBB3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 w:hint="eastAsia"/>
                <w:sz w:val="24"/>
              </w:rPr>
              <w:t>Y</w:t>
            </w:r>
            <w:r>
              <w:rPr>
                <w:rFonts w:ascii="宋体" w:hAnsi="宋体"/>
                <w:sz w:val="24"/>
              </w:rPr>
              <w:t>uqiang</w:t>
            </w:r>
            <w:proofErr w:type="spellEnd"/>
            <w:r>
              <w:rPr>
                <w:rFonts w:ascii="宋体" w:hAnsi="宋体"/>
                <w:sz w:val="24"/>
              </w:rPr>
              <w:t xml:space="preserve"> Liu et al</w:t>
            </w:r>
          </w:p>
        </w:tc>
        <w:tc>
          <w:tcPr>
            <w:tcW w:w="1950" w:type="dxa"/>
          </w:tcPr>
          <w:p w14:paraId="0E473DB6" w14:textId="59C6307B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N</w:t>
            </w:r>
            <w:r>
              <w:rPr>
                <w:rFonts w:ascii="宋体" w:hAnsi="宋体"/>
                <w:sz w:val="24"/>
              </w:rPr>
              <w:t>ature biotechnology</w:t>
            </w:r>
          </w:p>
        </w:tc>
        <w:tc>
          <w:tcPr>
            <w:tcW w:w="1687" w:type="dxa"/>
          </w:tcPr>
          <w:p w14:paraId="5E172EF4" w14:textId="415A4BE5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015</w:t>
            </w:r>
          </w:p>
        </w:tc>
        <w:tc>
          <w:tcPr>
            <w:tcW w:w="709" w:type="dxa"/>
          </w:tcPr>
          <w:p w14:paraId="3A713D8D" w14:textId="77777777" w:rsidR="00ED4CFB" w:rsidRPr="00ED4CFB" w:rsidRDefault="00ED4CFB" w:rsidP="00ED4CF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14:paraId="25532E2E" w14:textId="6A328270" w:rsidR="00ED4CFB" w:rsidRPr="00ED4CFB" w:rsidRDefault="00052F8D" w:rsidP="00ED4CFB">
            <w:pPr>
              <w:rPr>
                <w:rFonts w:ascii="宋体" w:hAnsi="宋体"/>
                <w:sz w:val="24"/>
              </w:rPr>
            </w:pPr>
            <w:r w:rsidRPr="00ED4CFB">
              <w:rPr>
                <w:rFonts w:ascii="宋体" w:hAnsi="宋体" w:hint="eastAsia"/>
                <w:sz w:val="24"/>
              </w:rPr>
              <w:t>√</w:t>
            </w: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FA113F">
        <w:tc>
          <w:tcPr>
            <w:tcW w:w="1696" w:type="dxa"/>
          </w:tcPr>
          <w:p w14:paraId="62C9877B" w14:textId="77777777" w:rsidR="00FB26A2" w:rsidRPr="0010766F" w:rsidRDefault="00FB26A2" w:rsidP="00FA113F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FA113F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FA113F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FA113F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FA113F">
        <w:tc>
          <w:tcPr>
            <w:tcW w:w="1696" w:type="dxa"/>
          </w:tcPr>
          <w:p w14:paraId="4D521D4E" w14:textId="5C4EA162" w:rsidR="00FB26A2" w:rsidRPr="00052F8D" w:rsidRDefault="00052F8D" w:rsidP="00FA113F">
            <w:r w:rsidRPr="00052F8D">
              <w:rPr>
                <w:rFonts w:hint="eastAsia"/>
              </w:rPr>
              <w:t>2</w:t>
            </w:r>
            <w:r w:rsidRPr="00052F8D">
              <w:t>022.</w:t>
            </w:r>
            <w:r>
              <w:t>11</w:t>
            </w:r>
          </w:p>
        </w:tc>
        <w:tc>
          <w:tcPr>
            <w:tcW w:w="2452" w:type="dxa"/>
          </w:tcPr>
          <w:p w14:paraId="623B0948" w14:textId="37AD22FF" w:rsidR="00FB26A2" w:rsidRPr="00052F8D" w:rsidRDefault="00052F8D" w:rsidP="00FA113F">
            <w:r>
              <w:rPr>
                <w:rFonts w:hint="eastAsia"/>
              </w:rPr>
              <w:t>南京农业大学土桥水稻</w:t>
            </w:r>
            <w:r>
              <w:rPr>
                <w:rFonts w:hint="eastAsia"/>
              </w:rPr>
              <w:lastRenderedPageBreak/>
              <w:t>育种基地</w:t>
            </w:r>
          </w:p>
        </w:tc>
        <w:tc>
          <w:tcPr>
            <w:tcW w:w="2651" w:type="dxa"/>
          </w:tcPr>
          <w:p w14:paraId="0DE00818" w14:textId="2A4E5514" w:rsidR="00FB26A2" w:rsidRPr="00052F8D" w:rsidRDefault="00052F8D" w:rsidP="00FA113F">
            <w:r w:rsidRPr="00052F8D">
              <w:rPr>
                <w:rFonts w:hint="eastAsia"/>
              </w:rPr>
              <w:lastRenderedPageBreak/>
              <w:t>水稻选种</w:t>
            </w:r>
            <w:proofErr w:type="gramStart"/>
            <w:r w:rsidRPr="00052F8D">
              <w:rPr>
                <w:rFonts w:hint="eastAsia"/>
              </w:rPr>
              <w:t>圃</w:t>
            </w:r>
            <w:proofErr w:type="gramEnd"/>
            <w:r w:rsidRPr="00052F8D">
              <w:rPr>
                <w:rFonts w:hint="eastAsia"/>
              </w:rPr>
              <w:t>及新品</w:t>
            </w:r>
            <w:proofErr w:type="gramStart"/>
            <w:r w:rsidRPr="00052F8D">
              <w:rPr>
                <w:rFonts w:hint="eastAsia"/>
              </w:rPr>
              <w:t>种展示</w:t>
            </w:r>
            <w:proofErr w:type="gramEnd"/>
          </w:p>
        </w:tc>
        <w:tc>
          <w:tcPr>
            <w:tcW w:w="1497" w:type="dxa"/>
          </w:tcPr>
          <w:p w14:paraId="66A33AA3" w14:textId="05725C37" w:rsidR="00FB26A2" w:rsidRDefault="00052F8D" w:rsidP="00FA113F">
            <w:pPr>
              <w:rPr>
                <w:rFonts w:eastAsia="仿宋_GB2312"/>
                <w:sz w:val="32"/>
                <w:szCs w:val="32"/>
              </w:rPr>
            </w:pPr>
            <w:r w:rsidRPr="00052F8D">
              <w:rPr>
                <w:rFonts w:hint="eastAsia"/>
              </w:rPr>
              <w:t>5</w:t>
            </w:r>
            <w:r w:rsidRPr="00052F8D">
              <w:t>0</w:t>
            </w:r>
          </w:p>
        </w:tc>
      </w:tr>
      <w:tr w:rsidR="00FB26A2" w14:paraId="1B1E4E6A" w14:textId="77777777" w:rsidTr="00FA113F">
        <w:tc>
          <w:tcPr>
            <w:tcW w:w="1696" w:type="dxa"/>
          </w:tcPr>
          <w:p w14:paraId="607704BA" w14:textId="0EB378AB" w:rsidR="00FB26A2" w:rsidRPr="00052F8D" w:rsidRDefault="00052F8D" w:rsidP="00FA113F">
            <w:r w:rsidRPr="00052F8D">
              <w:rPr>
                <w:rFonts w:hint="eastAsia"/>
              </w:rPr>
              <w:t>2</w:t>
            </w:r>
            <w:r w:rsidRPr="00052F8D">
              <w:t>022.12</w:t>
            </w:r>
          </w:p>
        </w:tc>
        <w:tc>
          <w:tcPr>
            <w:tcW w:w="2452" w:type="dxa"/>
          </w:tcPr>
          <w:p w14:paraId="50FD4204" w14:textId="1582A913" w:rsidR="00FB26A2" w:rsidRPr="00052F8D" w:rsidRDefault="00052F8D" w:rsidP="00FA113F">
            <w:r w:rsidRPr="00052F8D">
              <w:rPr>
                <w:rFonts w:hint="eastAsia"/>
              </w:rPr>
              <w:t>作物遗传与种质创新国家重点实验室</w:t>
            </w:r>
          </w:p>
        </w:tc>
        <w:tc>
          <w:tcPr>
            <w:tcW w:w="2651" w:type="dxa"/>
          </w:tcPr>
          <w:p w14:paraId="1EDA6341" w14:textId="049411EE" w:rsidR="00FB26A2" w:rsidRPr="00052F8D" w:rsidRDefault="00052F8D" w:rsidP="00FA113F">
            <w:r w:rsidRPr="00052F8D">
              <w:rPr>
                <w:rFonts w:hint="eastAsia"/>
              </w:rPr>
              <w:t>基因功能分析及分子育种平台</w:t>
            </w:r>
          </w:p>
        </w:tc>
        <w:tc>
          <w:tcPr>
            <w:tcW w:w="1497" w:type="dxa"/>
          </w:tcPr>
          <w:p w14:paraId="3B1E7940" w14:textId="6D7FDC71" w:rsidR="00FB26A2" w:rsidRDefault="00052F8D" w:rsidP="00FA113F">
            <w:pPr>
              <w:rPr>
                <w:rFonts w:eastAsia="仿宋_GB2312"/>
                <w:sz w:val="32"/>
                <w:szCs w:val="32"/>
              </w:rPr>
            </w:pPr>
            <w:r w:rsidRPr="00052F8D">
              <w:rPr>
                <w:rFonts w:hint="eastAsia"/>
              </w:rPr>
              <w:t>5</w:t>
            </w:r>
            <w:r w:rsidRPr="00052F8D">
              <w:t>0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1686" w14:textId="77777777" w:rsidR="00D75F80" w:rsidRDefault="00D75F80" w:rsidP="00D35817">
      <w:r>
        <w:separator/>
      </w:r>
    </w:p>
  </w:endnote>
  <w:endnote w:type="continuationSeparator" w:id="0">
    <w:p w14:paraId="53BCDCA3" w14:textId="77777777" w:rsidR="00D75F80" w:rsidRDefault="00D75F80" w:rsidP="00D3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 Neue">
    <w:charset w:val="00"/>
    <w:family w:val="auto"/>
    <w:pitch w:val="default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21D0" w14:textId="77777777" w:rsidR="00D75F80" w:rsidRDefault="00D75F80" w:rsidP="00D35817">
      <w:r>
        <w:separator/>
      </w:r>
    </w:p>
  </w:footnote>
  <w:footnote w:type="continuationSeparator" w:id="0">
    <w:p w14:paraId="7C872DF4" w14:textId="77777777" w:rsidR="00D75F80" w:rsidRDefault="00D75F80" w:rsidP="00D35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028F2"/>
    <w:multiLevelType w:val="hybridMultilevel"/>
    <w:tmpl w:val="BDAC285C"/>
    <w:lvl w:ilvl="0" w:tplc="50566A3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86887506">
    <w:abstractNumId w:val="2"/>
  </w:num>
  <w:num w:numId="2" w16cid:durableId="2075854805">
    <w:abstractNumId w:val="1"/>
  </w:num>
  <w:num w:numId="3" w16cid:durableId="1020278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010FAF"/>
    <w:rsid w:val="00052F8D"/>
    <w:rsid w:val="00254788"/>
    <w:rsid w:val="00297615"/>
    <w:rsid w:val="0071545F"/>
    <w:rsid w:val="007B3A43"/>
    <w:rsid w:val="00855A01"/>
    <w:rsid w:val="00BE5F0A"/>
    <w:rsid w:val="00CC7148"/>
    <w:rsid w:val="00D35817"/>
    <w:rsid w:val="00D75F80"/>
    <w:rsid w:val="00E55690"/>
    <w:rsid w:val="00ED4CFB"/>
    <w:rsid w:val="00EF0609"/>
    <w:rsid w:val="00F81FED"/>
    <w:rsid w:val="00FA113F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70AB4"/>
  <w15:chartTrackingRefBased/>
  <w15:docId w15:val="{DE93D97D-461E-4F04-8618-DF331810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3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358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3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358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3</cp:revision>
  <dcterms:created xsi:type="dcterms:W3CDTF">2022-10-27T06:32:00Z</dcterms:created>
  <dcterms:modified xsi:type="dcterms:W3CDTF">2022-10-27T06:45:00Z</dcterms:modified>
</cp:coreProperties>
</file>