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B77" w:rsidRPr="0044616F" w:rsidRDefault="0044616F" w:rsidP="0044616F">
      <w:pPr>
        <w:spacing w:line="360" w:lineRule="auto"/>
        <w:jc w:val="center"/>
        <w:rPr>
          <w:rFonts w:ascii="黑体" w:eastAsia="黑体" w:hAnsi="黑体"/>
          <w:sz w:val="32"/>
        </w:rPr>
      </w:pPr>
      <w:r w:rsidRPr="0044616F">
        <w:rPr>
          <w:rFonts w:ascii="黑体" w:eastAsia="黑体" w:hAnsi="黑体" w:hint="eastAsia"/>
          <w:sz w:val="32"/>
        </w:rPr>
        <w:t>“准博士培养站”第三期论文答辩会在南京大学举行</w:t>
      </w:r>
    </w:p>
    <w:p w:rsidR="0044616F" w:rsidRPr="0044616F" w:rsidRDefault="0044616F" w:rsidP="0044616F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44616F">
        <w:rPr>
          <w:rFonts w:ascii="宋体" w:eastAsia="宋体" w:hAnsi="宋体"/>
          <w:sz w:val="24"/>
        </w:rPr>
        <w:t>2018年1月6日，雪后初晴。南京大学·金陵中学“准博士培养站”第三期论文答辩会在南京大学唐仲英楼顺利进行。我校高三年级共有23位同学的22篇论文分两组参加了答辩。南京大学吴兴龙教授、于扬教授、韩民教授、张善涛教授、杨欢教授、曹毅教授是本次答辩的评委。南京微结构国家实验室主任邢定钰院士出席了论文答辩会。</w:t>
      </w:r>
    </w:p>
    <w:p w:rsidR="0044616F" w:rsidRPr="0044616F" w:rsidRDefault="0044616F" w:rsidP="0044616F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44616F">
        <w:rPr>
          <w:rFonts w:ascii="宋体" w:eastAsia="宋体" w:hAnsi="宋体" w:hint="eastAsia"/>
          <w:sz w:val="24"/>
        </w:rPr>
        <w:t>此次答辩中，每位学生进行</w:t>
      </w:r>
      <w:r w:rsidRPr="0044616F">
        <w:rPr>
          <w:rFonts w:ascii="宋体" w:eastAsia="宋体" w:hAnsi="宋体"/>
          <w:sz w:val="24"/>
        </w:rPr>
        <w:t>10分钟结题答辩，其中8分钟个人陈述，2分钟评委提问点评。整个活动历时半天，所有同学都圆满完成了答辩。从《石墨烯的光科实验》到《钛酸钡陶瓷样品的介电谱研究》，从《磁偶极子间的相互作用》到《吹气球中的物理学》，同学们的研究内容各异却都精彩纷呈。</w:t>
      </w:r>
    </w:p>
    <w:p w:rsidR="0044616F" w:rsidRPr="0044616F" w:rsidRDefault="0044616F" w:rsidP="0044616F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44616F">
        <w:rPr>
          <w:rFonts w:ascii="宋体" w:eastAsia="宋体" w:hAnsi="宋体" w:hint="eastAsia"/>
          <w:sz w:val="24"/>
        </w:rPr>
        <w:t>答辩结束后，评委组对整场答辩的情况进行了精彩点评，对同学们的课题质量和在提问交流环节表现出来的自信、从容表示了肯定与赞赏。评委们还殷切希望同学们保持对生活的好奇心和对科学实验的兴趣，并预祝金中的同学们高考顺利，为考上理想的大学而不懈努力。</w:t>
      </w:r>
    </w:p>
    <w:p w:rsidR="0044616F" w:rsidRPr="0044616F" w:rsidRDefault="0044616F" w:rsidP="0044616F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44616F">
        <w:rPr>
          <w:rFonts w:ascii="宋体" w:eastAsia="宋体" w:hAnsi="宋体" w:hint="eastAsia"/>
          <w:sz w:val="24"/>
        </w:rPr>
        <w:t>“准博士培养站”项目的学习让同学们受益匪浅，高三（</w:t>
      </w:r>
      <w:r w:rsidRPr="0044616F">
        <w:rPr>
          <w:rFonts w:ascii="宋体" w:eastAsia="宋体" w:hAnsi="宋体"/>
          <w:sz w:val="24"/>
        </w:rPr>
        <w:t>15）班的吴昕同学在本次答辩中感受颇深。她说：“在南大顶级教授的指导下，同学们不仅在实验中培养了严谨科学的研究态度，更被教授们渊博深厚的学术知识所折服。我们在这样的学习中，学会了独到精深的科研方法，也养成了遇到困难不气馁不放弃的钻研精神。”</w:t>
      </w:r>
    </w:p>
    <w:p w:rsidR="0044616F" w:rsidRDefault="0044616F" w:rsidP="0044616F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44616F">
        <w:rPr>
          <w:rFonts w:ascii="宋体" w:eastAsia="宋体" w:hAnsi="宋体" w:hint="eastAsia"/>
          <w:sz w:val="24"/>
        </w:rPr>
        <w:t>从</w:t>
      </w:r>
      <w:r w:rsidRPr="0044616F">
        <w:rPr>
          <w:rFonts w:ascii="宋体" w:eastAsia="宋体" w:hAnsi="宋体"/>
          <w:sz w:val="24"/>
        </w:rPr>
        <w:t>2010年开始，金陵中学就和南京大学共同策划了“准博士培养站”项目。第三期从高一学生中遴选出30名佼佼者，和南京微结构国家实验室的长江学者、博导教授结对。通过两年的学习，23位学生交出了丰厚的成果，这些论文将会汇编成论文集。</w:t>
      </w:r>
    </w:p>
    <w:p w:rsidR="00E1457B" w:rsidRPr="0044616F" w:rsidRDefault="00E1457B" w:rsidP="00E1457B">
      <w:pPr>
        <w:spacing w:line="360" w:lineRule="auto"/>
        <w:jc w:val="center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noProof/>
          <w:sz w:val="24"/>
        </w:rPr>
        <w:lastRenderedPageBreak/>
        <w:drawing>
          <wp:inline distT="0" distB="0" distL="0" distR="0">
            <wp:extent cx="5274310" cy="274447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微信图片_20180312111022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44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1457B" w:rsidRPr="004461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3159" w:rsidRDefault="003F3159" w:rsidP="0044616F">
      <w:r>
        <w:separator/>
      </w:r>
    </w:p>
  </w:endnote>
  <w:endnote w:type="continuationSeparator" w:id="0">
    <w:p w:rsidR="003F3159" w:rsidRDefault="003F3159" w:rsidP="00446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微软雅黑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3159" w:rsidRDefault="003F3159" w:rsidP="0044616F">
      <w:r>
        <w:separator/>
      </w:r>
    </w:p>
  </w:footnote>
  <w:footnote w:type="continuationSeparator" w:id="0">
    <w:p w:rsidR="003F3159" w:rsidRDefault="003F3159" w:rsidP="004461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90B"/>
    <w:rsid w:val="00191A5E"/>
    <w:rsid w:val="003F3159"/>
    <w:rsid w:val="0044616F"/>
    <w:rsid w:val="0061090B"/>
    <w:rsid w:val="00691B77"/>
    <w:rsid w:val="00E14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87EA9E"/>
  <w15:chartTrackingRefBased/>
  <w15:docId w15:val="{03CE8E8A-E1F0-463F-B5A3-147AC9184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61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4616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461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4616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103</Words>
  <Characters>590</Characters>
  <Application>Microsoft Office Word</Application>
  <DocSecurity>0</DocSecurity>
  <Lines>4</Lines>
  <Paragraphs>1</Paragraphs>
  <ScaleCrop>false</ScaleCrop>
  <Company>Microsoft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3</cp:revision>
  <dcterms:created xsi:type="dcterms:W3CDTF">2018-03-12T03:07:00Z</dcterms:created>
  <dcterms:modified xsi:type="dcterms:W3CDTF">2018-03-12T03:13:00Z</dcterms:modified>
</cp:coreProperties>
</file>