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6E" w:rsidRDefault="00087CA5" w:rsidP="003E3205">
      <w:pPr>
        <w:spacing w:line="360" w:lineRule="auto"/>
        <w:ind w:firstLineChars="150" w:firstLine="422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评分</w:t>
      </w:r>
      <w:r>
        <w:rPr>
          <w:rFonts w:ascii="宋体" w:hAnsi="宋体" w:cs="宋体"/>
          <w:b/>
          <w:sz w:val="28"/>
          <w:szCs w:val="28"/>
        </w:rPr>
        <w:t>标准</w:t>
      </w:r>
      <w:r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/>
          <w:b/>
          <w:sz w:val="28"/>
          <w:szCs w:val="28"/>
        </w:rPr>
        <w:t>满分</w:t>
      </w:r>
      <w:r>
        <w:rPr>
          <w:rFonts w:ascii="宋体" w:hAnsi="宋体" w:cs="宋体" w:hint="eastAsia"/>
          <w:b/>
          <w:sz w:val="28"/>
          <w:szCs w:val="28"/>
        </w:rPr>
        <w:t>100</w:t>
      </w:r>
      <w:r>
        <w:rPr>
          <w:rFonts w:ascii="宋体" w:hAnsi="宋体" w:cs="宋体" w:hint="eastAsia"/>
          <w:b/>
          <w:sz w:val="28"/>
          <w:szCs w:val="28"/>
        </w:rPr>
        <w:t>分</w:t>
      </w:r>
      <w:r>
        <w:rPr>
          <w:rFonts w:ascii="宋体" w:hAnsi="宋体" w:cs="宋体"/>
          <w:b/>
          <w:sz w:val="28"/>
          <w:szCs w:val="28"/>
        </w:rPr>
        <w:t>）</w:t>
      </w:r>
    </w:p>
    <w:tbl>
      <w:tblPr>
        <w:tblpPr w:leftFromText="180" w:rightFromText="180" w:vertAnchor="page" w:horzAnchor="margin" w:tblpXSpec="center" w:tblpY="1849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94"/>
        <w:gridCol w:w="1112"/>
        <w:gridCol w:w="6460"/>
        <w:gridCol w:w="766"/>
      </w:tblGrid>
      <w:tr w:rsidR="000F2F6E">
        <w:trPr>
          <w:trHeight w:val="303"/>
        </w:trPr>
        <w:tc>
          <w:tcPr>
            <w:tcW w:w="794" w:type="dxa"/>
            <w:vAlign w:val="center"/>
          </w:tcPr>
          <w:p w:rsidR="000F2F6E" w:rsidRDefault="00087CA5">
            <w:pPr>
              <w:spacing w:line="340" w:lineRule="exact"/>
              <w:ind w:leftChars="-30" w:left="-63" w:firstLineChars="29" w:firstLine="6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 w:rsidR="000F2F6E" w:rsidRDefault="00087CA5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评审内容</w:t>
            </w:r>
          </w:p>
        </w:tc>
        <w:tc>
          <w:tcPr>
            <w:tcW w:w="6460" w:type="dxa"/>
            <w:vAlign w:val="center"/>
          </w:tcPr>
          <w:p w:rsidR="000F2F6E" w:rsidRDefault="00087CA5">
            <w:pPr>
              <w:spacing w:line="340" w:lineRule="exact"/>
              <w:ind w:leftChars="267" w:left="56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评分标准</w:t>
            </w:r>
          </w:p>
        </w:tc>
        <w:tc>
          <w:tcPr>
            <w:tcW w:w="766" w:type="dxa"/>
            <w:vAlign w:val="center"/>
          </w:tcPr>
          <w:p w:rsidR="000F2F6E" w:rsidRDefault="00087CA5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分值</w:t>
            </w:r>
          </w:p>
        </w:tc>
      </w:tr>
      <w:tr w:rsidR="000F2F6E">
        <w:trPr>
          <w:trHeight w:val="317"/>
        </w:trPr>
        <w:tc>
          <w:tcPr>
            <w:tcW w:w="9132" w:type="dxa"/>
            <w:gridSpan w:val="4"/>
            <w:vAlign w:val="center"/>
          </w:tcPr>
          <w:p w:rsidR="000F2F6E" w:rsidRDefault="00087CA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一、价格评分（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</w:tr>
      <w:tr w:rsidR="000F2F6E">
        <w:trPr>
          <w:trHeight w:val="936"/>
        </w:trPr>
        <w:tc>
          <w:tcPr>
            <w:tcW w:w="794" w:type="dxa"/>
            <w:vAlign w:val="center"/>
          </w:tcPr>
          <w:p w:rsidR="000F2F6E" w:rsidRDefault="00087CA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 w:rsidR="000F2F6E" w:rsidRDefault="00087CA5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价格评分</w:t>
            </w:r>
          </w:p>
        </w:tc>
        <w:tc>
          <w:tcPr>
            <w:tcW w:w="6460" w:type="dxa"/>
            <w:vAlign w:val="center"/>
          </w:tcPr>
          <w:p w:rsidR="000F2F6E" w:rsidRDefault="00087CA5">
            <w:pPr>
              <w:tabs>
                <w:tab w:val="left" w:pos="14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进入报价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评审的为通过符合性和资格性审查的投标人报价，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0F2F6E" w:rsidRDefault="00087CA5">
            <w:pPr>
              <w:tabs>
                <w:tab w:val="left" w:pos="14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、报价评分基准价</w:t>
            </w: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有效报价几何平均值；</w:t>
            </w:r>
          </w:p>
          <w:p w:rsidR="000F2F6E" w:rsidRDefault="00087CA5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、报价评分基础分为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分，每超过基准价</w:t>
            </w:r>
            <w:r>
              <w:rPr>
                <w:rFonts w:ascii="宋体" w:hAnsi="宋体" w:hint="eastAsia"/>
                <w:szCs w:val="21"/>
              </w:rPr>
              <w:t>1%</w:t>
            </w:r>
            <w:r>
              <w:rPr>
                <w:rFonts w:ascii="宋体" w:hAnsi="宋体" w:hint="eastAsia"/>
                <w:szCs w:val="21"/>
              </w:rPr>
              <w:t>扣</w:t>
            </w:r>
            <w:r>
              <w:rPr>
                <w:rFonts w:ascii="宋体" w:hAnsi="宋体" w:hint="eastAsia"/>
                <w:szCs w:val="21"/>
              </w:rPr>
              <w:t>0.25</w:t>
            </w:r>
            <w:r>
              <w:rPr>
                <w:rFonts w:ascii="宋体" w:hAnsi="宋体" w:hint="eastAsia"/>
                <w:szCs w:val="21"/>
              </w:rPr>
              <w:t>分、每低于基准价</w:t>
            </w:r>
            <w:r>
              <w:rPr>
                <w:rFonts w:ascii="宋体" w:hAnsi="宋体" w:hint="eastAsia"/>
                <w:szCs w:val="21"/>
              </w:rPr>
              <w:t>1%</w:t>
            </w:r>
            <w:r>
              <w:rPr>
                <w:rFonts w:ascii="宋体" w:hAnsi="宋体" w:hint="eastAsia"/>
                <w:szCs w:val="21"/>
              </w:rPr>
              <w:t>扣</w:t>
            </w:r>
            <w:r>
              <w:rPr>
                <w:rFonts w:ascii="宋体" w:hAnsi="宋体" w:hint="eastAsia"/>
                <w:szCs w:val="21"/>
              </w:rPr>
              <w:t>0.1</w:t>
            </w:r>
            <w:r>
              <w:rPr>
                <w:rFonts w:ascii="宋体" w:hAnsi="宋体" w:hint="eastAsia"/>
                <w:szCs w:val="21"/>
              </w:rPr>
              <w:t>分，不足</w:t>
            </w:r>
            <w:r>
              <w:rPr>
                <w:rFonts w:ascii="宋体" w:hAnsi="宋体" w:hint="eastAsia"/>
                <w:szCs w:val="21"/>
              </w:rPr>
              <w:t>1%</w:t>
            </w:r>
            <w:r>
              <w:rPr>
                <w:rFonts w:ascii="宋体" w:hAnsi="宋体" w:hint="eastAsia"/>
                <w:szCs w:val="21"/>
              </w:rPr>
              <w:t>的按线性插值计算（得分四舍五入保留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位小数）。</w:t>
            </w:r>
          </w:p>
        </w:tc>
        <w:tc>
          <w:tcPr>
            <w:tcW w:w="766" w:type="dxa"/>
            <w:vAlign w:val="center"/>
          </w:tcPr>
          <w:p w:rsidR="000F2F6E" w:rsidRDefault="00087CA5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0F2F6E">
        <w:trPr>
          <w:trHeight w:val="317"/>
        </w:trPr>
        <w:tc>
          <w:tcPr>
            <w:tcW w:w="9132" w:type="dxa"/>
            <w:gridSpan w:val="4"/>
            <w:vAlign w:val="center"/>
          </w:tcPr>
          <w:p w:rsidR="000F2F6E" w:rsidRDefault="00087CA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二、技术及资信商务评分（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</w:tr>
      <w:tr w:rsidR="000F2F6E">
        <w:trPr>
          <w:trHeight w:val="1627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F2F6E" w:rsidRDefault="00087CA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0F2F6E" w:rsidRDefault="00087CA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产品资质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6460" w:type="dxa"/>
            <w:tcBorders>
              <w:bottom w:val="single" w:sz="4" w:space="0" w:color="auto"/>
            </w:tcBorders>
            <w:vAlign w:val="center"/>
          </w:tcPr>
          <w:p w:rsidR="000F2F6E" w:rsidRDefault="00087CA5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法人授权，满足得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分，不满足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  <w:p w:rsidR="000F2F6E" w:rsidRDefault="00087CA5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社保，满足得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分，不满足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  <w:p w:rsidR="000F2F6E" w:rsidRDefault="00087CA5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营业执照并且在有效期内的满足得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分，不满足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  <w:p w:rsidR="000F2F6E" w:rsidRDefault="00087CA5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交税，满足得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分，不满足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  <w:p w:rsidR="000F2F6E" w:rsidRDefault="00087CA5"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在南京市档案局中介备案</w:t>
            </w:r>
            <w:r>
              <w:rPr>
                <w:rFonts w:ascii="宋体" w:hAnsi="宋体" w:hint="eastAsia"/>
              </w:rPr>
              <w:t>，满足得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分，不满足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0F2F6E" w:rsidRDefault="00087CA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0F2F6E">
        <w:trPr>
          <w:trHeight w:val="854"/>
        </w:trPr>
        <w:tc>
          <w:tcPr>
            <w:tcW w:w="794" w:type="dxa"/>
            <w:vAlign w:val="center"/>
          </w:tcPr>
          <w:p w:rsidR="000F2F6E" w:rsidRDefault="00087CA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12" w:type="dxa"/>
            <w:vAlign w:val="center"/>
          </w:tcPr>
          <w:p w:rsidR="000F2F6E" w:rsidRDefault="00087CA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项目经验</w:t>
            </w:r>
          </w:p>
        </w:tc>
        <w:tc>
          <w:tcPr>
            <w:tcW w:w="6460" w:type="dxa"/>
            <w:vAlign w:val="center"/>
          </w:tcPr>
          <w:p w:rsidR="000F2F6E" w:rsidRDefault="00087CA5">
            <w:pPr>
              <w:spacing w:line="276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投标人提供自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年至今承接的</w:t>
            </w:r>
            <w:r>
              <w:rPr>
                <w:rFonts w:ascii="宋体" w:hAnsi="宋体" w:hint="eastAsia"/>
                <w:szCs w:val="21"/>
              </w:rPr>
              <w:t>南京</w:t>
            </w:r>
            <w:r>
              <w:rPr>
                <w:rFonts w:ascii="宋体" w:hAnsi="宋体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教育系统档案工作</w:t>
            </w:r>
            <w:r>
              <w:rPr>
                <w:rFonts w:ascii="宋体" w:hAnsi="宋体"/>
                <w:szCs w:val="21"/>
              </w:rPr>
              <w:t>案例，</w:t>
            </w:r>
            <w:r>
              <w:rPr>
                <w:rFonts w:ascii="宋体" w:hAnsi="宋体" w:hint="eastAsia"/>
                <w:szCs w:val="21"/>
              </w:rPr>
              <w:t>每提供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个合同金额在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万元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以上的案例得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，最高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分。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提供合同复印件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原件备查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66" w:type="dxa"/>
            <w:vAlign w:val="center"/>
          </w:tcPr>
          <w:p w:rsidR="000F2F6E" w:rsidRDefault="00087CA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0F2F6E">
        <w:trPr>
          <w:trHeight w:val="564"/>
        </w:trPr>
        <w:tc>
          <w:tcPr>
            <w:tcW w:w="794" w:type="dxa"/>
            <w:vAlign w:val="center"/>
          </w:tcPr>
          <w:p w:rsidR="000F2F6E" w:rsidRDefault="0008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12" w:type="dxa"/>
            <w:vAlign w:val="center"/>
          </w:tcPr>
          <w:p w:rsidR="000F2F6E" w:rsidRDefault="00087CA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项目实施流程</w:t>
            </w:r>
          </w:p>
        </w:tc>
        <w:tc>
          <w:tcPr>
            <w:tcW w:w="6460" w:type="dxa"/>
            <w:vAlign w:val="center"/>
          </w:tcPr>
          <w:p w:rsidR="000F2F6E" w:rsidRDefault="0008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项目实施流程方案的详细描述。根据方案的完整性、科学性、合理性，优得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-7</w:t>
            </w:r>
            <w:r>
              <w:rPr>
                <w:rFonts w:ascii="宋体" w:hAnsi="宋体"/>
                <w:szCs w:val="21"/>
              </w:rPr>
              <w:t>分，良得</w:t>
            </w:r>
            <w:r>
              <w:rPr>
                <w:rFonts w:ascii="宋体" w:hAnsi="宋体" w:hint="eastAsia"/>
                <w:szCs w:val="21"/>
              </w:rPr>
              <w:t>6-4</w:t>
            </w:r>
            <w:r>
              <w:rPr>
                <w:rFonts w:ascii="宋体" w:hAnsi="宋体"/>
                <w:szCs w:val="21"/>
              </w:rPr>
              <w:t>分，一般得</w:t>
            </w:r>
            <w:r>
              <w:rPr>
                <w:rFonts w:ascii="宋体" w:hAnsi="宋体" w:hint="eastAsia"/>
                <w:szCs w:val="21"/>
              </w:rPr>
              <w:t>3-1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0F2F6E" w:rsidRDefault="0008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0F2F6E">
        <w:trPr>
          <w:trHeight w:val="1142"/>
        </w:trPr>
        <w:tc>
          <w:tcPr>
            <w:tcW w:w="794" w:type="dxa"/>
            <w:vAlign w:val="center"/>
          </w:tcPr>
          <w:p w:rsidR="000F2F6E" w:rsidRDefault="00087CA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12" w:type="dxa"/>
            <w:vAlign w:val="center"/>
          </w:tcPr>
          <w:p w:rsidR="000F2F6E" w:rsidRDefault="00087CA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项目安全保密措施</w:t>
            </w:r>
          </w:p>
        </w:tc>
        <w:tc>
          <w:tcPr>
            <w:tcW w:w="6460" w:type="dxa"/>
            <w:vAlign w:val="center"/>
          </w:tcPr>
          <w:p w:rsidR="000F2F6E" w:rsidRDefault="00087CA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项目安全保密措施：具有安全保密资质，具有相应的安防手段，全程安全保密控制，包括人员安全管理、数据安全管理、工作日志管理、应急预案等方面。根据完整性、合理性，优得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-7</w:t>
            </w:r>
            <w:r>
              <w:rPr>
                <w:rFonts w:ascii="宋体" w:hAnsi="宋体"/>
                <w:szCs w:val="21"/>
              </w:rPr>
              <w:t>分，良得</w:t>
            </w:r>
            <w:r>
              <w:rPr>
                <w:rFonts w:ascii="宋体" w:hAnsi="宋体" w:hint="eastAsia"/>
                <w:szCs w:val="21"/>
              </w:rPr>
              <w:t>6-4</w:t>
            </w:r>
            <w:r>
              <w:rPr>
                <w:rFonts w:ascii="宋体" w:hAnsi="宋体"/>
                <w:szCs w:val="21"/>
              </w:rPr>
              <w:t>分，一般得</w:t>
            </w:r>
            <w:r>
              <w:rPr>
                <w:rFonts w:ascii="宋体" w:hAnsi="宋体" w:hint="eastAsia"/>
                <w:szCs w:val="21"/>
              </w:rPr>
              <w:t>3-1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0F2F6E" w:rsidRDefault="0008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0F2F6E">
        <w:trPr>
          <w:trHeight w:val="288"/>
        </w:trPr>
        <w:tc>
          <w:tcPr>
            <w:tcW w:w="794" w:type="dxa"/>
            <w:vAlign w:val="center"/>
          </w:tcPr>
          <w:p w:rsidR="000F2F6E" w:rsidRDefault="00087CA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12" w:type="dxa"/>
            <w:vAlign w:val="center"/>
          </w:tcPr>
          <w:p w:rsidR="000F2F6E" w:rsidRDefault="00087CA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项目质量控制措施</w:t>
            </w:r>
          </w:p>
        </w:tc>
        <w:tc>
          <w:tcPr>
            <w:tcW w:w="6460" w:type="dxa"/>
            <w:vAlign w:val="center"/>
          </w:tcPr>
          <w:p w:rsidR="000F2F6E" w:rsidRDefault="0008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项目质量控制措施：工序设置科学有效；质量控制及验收方案完备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工序管理合理；质检岗位的设置与职责清晰。优得</w:t>
            </w:r>
            <w:r>
              <w:rPr>
                <w:rFonts w:ascii="宋体" w:hAnsi="宋体" w:hint="eastAsia"/>
                <w:szCs w:val="21"/>
              </w:rPr>
              <w:t>9-7</w:t>
            </w:r>
            <w:r>
              <w:rPr>
                <w:rFonts w:ascii="宋体" w:hAnsi="宋体"/>
                <w:szCs w:val="21"/>
              </w:rPr>
              <w:t>分，良得</w:t>
            </w:r>
            <w:r>
              <w:rPr>
                <w:rFonts w:ascii="宋体" w:hAnsi="宋体" w:hint="eastAsia"/>
                <w:szCs w:val="21"/>
              </w:rPr>
              <w:t>6-4</w:t>
            </w:r>
            <w:r>
              <w:rPr>
                <w:rFonts w:ascii="宋体" w:hAnsi="宋体"/>
                <w:szCs w:val="21"/>
              </w:rPr>
              <w:t>分，一般得</w:t>
            </w:r>
            <w:r>
              <w:rPr>
                <w:rFonts w:ascii="宋体" w:hAnsi="宋体" w:hint="eastAsia"/>
                <w:szCs w:val="21"/>
              </w:rPr>
              <w:t>3-1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0F2F6E" w:rsidRDefault="0008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0F2F6E">
        <w:trPr>
          <w:trHeight w:val="288"/>
        </w:trPr>
        <w:tc>
          <w:tcPr>
            <w:tcW w:w="794" w:type="dxa"/>
            <w:vAlign w:val="center"/>
          </w:tcPr>
          <w:p w:rsidR="000F2F6E" w:rsidRDefault="00087CA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12" w:type="dxa"/>
            <w:vAlign w:val="center"/>
          </w:tcPr>
          <w:p w:rsidR="000F2F6E" w:rsidRDefault="00087CA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项目组织管理措施</w:t>
            </w:r>
          </w:p>
        </w:tc>
        <w:tc>
          <w:tcPr>
            <w:tcW w:w="6460" w:type="dxa"/>
            <w:vAlign w:val="center"/>
          </w:tcPr>
          <w:p w:rsidR="000F2F6E" w:rsidRDefault="0008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项目组织管理措施：组织管理总体方案，包括组织架构方案、人力配置方案、过程管理方案、项目进度方案等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根据科学性、合理性，优得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-7</w:t>
            </w:r>
            <w:r>
              <w:rPr>
                <w:rFonts w:ascii="宋体" w:hAnsi="宋体"/>
                <w:szCs w:val="21"/>
              </w:rPr>
              <w:t>分，良得</w:t>
            </w:r>
            <w:r>
              <w:rPr>
                <w:rFonts w:ascii="宋体" w:hAnsi="宋体" w:hint="eastAsia"/>
                <w:szCs w:val="21"/>
              </w:rPr>
              <w:t>6-4</w:t>
            </w:r>
            <w:r>
              <w:rPr>
                <w:rFonts w:ascii="宋体" w:hAnsi="宋体"/>
                <w:szCs w:val="21"/>
              </w:rPr>
              <w:t>分，一般得</w:t>
            </w:r>
            <w:r>
              <w:rPr>
                <w:rFonts w:ascii="宋体" w:hAnsi="宋体" w:hint="eastAsia"/>
                <w:szCs w:val="21"/>
              </w:rPr>
              <w:t>3-1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0F2F6E" w:rsidRDefault="0008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分</w:t>
            </w:r>
          </w:p>
        </w:tc>
      </w:tr>
      <w:tr w:rsidR="000F2F6E">
        <w:trPr>
          <w:trHeight w:val="288"/>
        </w:trPr>
        <w:tc>
          <w:tcPr>
            <w:tcW w:w="794" w:type="dxa"/>
            <w:vAlign w:val="center"/>
          </w:tcPr>
          <w:p w:rsidR="000F2F6E" w:rsidRDefault="00087CA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12" w:type="dxa"/>
            <w:vAlign w:val="center"/>
          </w:tcPr>
          <w:p w:rsidR="000F2F6E" w:rsidRDefault="00087CA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售后服务措施</w:t>
            </w:r>
          </w:p>
        </w:tc>
        <w:tc>
          <w:tcPr>
            <w:tcW w:w="6460" w:type="dxa"/>
            <w:vAlign w:val="center"/>
          </w:tcPr>
          <w:p w:rsidR="000F2F6E" w:rsidRDefault="00087C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售后服务措施：售后服务承诺、售后服务组织、售后组织形式、售后服务期限。</w:t>
            </w:r>
            <w:r>
              <w:rPr>
                <w:rFonts w:ascii="宋体" w:hAnsi="宋体"/>
                <w:szCs w:val="21"/>
              </w:rPr>
              <w:t>根据科学性、合理性，优得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分，良得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分，一般得</w:t>
            </w:r>
            <w:r>
              <w:rPr>
                <w:rFonts w:ascii="宋体" w:hAnsi="宋体" w:hint="eastAsia"/>
                <w:szCs w:val="21"/>
              </w:rPr>
              <w:t>3-1</w:t>
            </w:r>
            <w:r>
              <w:rPr>
                <w:rFonts w:ascii="宋体" w:hAnsi="宋体"/>
                <w:szCs w:val="21"/>
              </w:rPr>
              <w:t>分。</w:t>
            </w:r>
          </w:p>
        </w:tc>
        <w:tc>
          <w:tcPr>
            <w:tcW w:w="766" w:type="dxa"/>
            <w:vAlign w:val="center"/>
          </w:tcPr>
          <w:p w:rsidR="000F2F6E" w:rsidRDefault="0008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0F2F6E">
        <w:trPr>
          <w:trHeight w:val="275"/>
        </w:trPr>
        <w:tc>
          <w:tcPr>
            <w:tcW w:w="8366" w:type="dxa"/>
            <w:gridSpan w:val="3"/>
            <w:vAlign w:val="center"/>
          </w:tcPr>
          <w:p w:rsidR="000F2F6E" w:rsidRDefault="00087CA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满分</w:t>
            </w:r>
          </w:p>
        </w:tc>
        <w:tc>
          <w:tcPr>
            <w:tcW w:w="766" w:type="dxa"/>
            <w:vAlign w:val="center"/>
          </w:tcPr>
          <w:p w:rsidR="000F2F6E" w:rsidRDefault="00087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</w:tbl>
    <w:p w:rsidR="000F2F6E" w:rsidRDefault="000F2F6E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0F2F6E" w:rsidRDefault="000F2F6E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0F2F6E" w:rsidRDefault="000F2F6E">
      <w:pPr>
        <w:widowControl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0F2F6E" w:rsidRDefault="000F2F6E">
      <w:pPr>
        <w:widowControl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</w:p>
    <w:p w:rsidR="000F2F6E" w:rsidRDefault="000F2F6E"/>
    <w:sectPr w:rsidR="000F2F6E">
      <w:pgSz w:w="11906" w:h="16838"/>
      <w:pgMar w:top="680" w:right="1021" w:bottom="680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A5" w:rsidRDefault="00087CA5" w:rsidP="00DE6686">
      <w:r>
        <w:separator/>
      </w:r>
    </w:p>
  </w:endnote>
  <w:endnote w:type="continuationSeparator" w:id="0">
    <w:p w:rsidR="00087CA5" w:rsidRDefault="00087CA5" w:rsidP="00DE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A5" w:rsidRDefault="00087CA5" w:rsidP="00DE6686">
      <w:r>
        <w:separator/>
      </w:r>
    </w:p>
  </w:footnote>
  <w:footnote w:type="continuationSeparator" w:id="0">
    <w:p w:rsidR="00087CA5" w:rsidRDefault="00087CA5" w:rsidP="00DE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547F"/>
    <w:multiLevelType w:val="multilevel"/>
    <w:tmpl w:val="414C54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F41BE"/>
    <w:rsid w:val="000435DE"/>
    <w:rsid w:val="00087CA5"/>
    <w:rsid w:val="000F2F6E"/>
    <w:rsid w:val="000F44DE"/>
    <w:rsid w:val="002041CB"/>
    <w:rsid w:val="0035132B"/>
    <w:rsid w:val="003E3205"/>
    <w:rsid w:val="00485EC9"/>
    <w:rsid w:val="00532210"/>
    <w:rsid w:val="006D6EA6"/>
    <w:rsid w:val="00890B74"/>
    <w:rsid w:val="00AF5D4A"/>
    <w:rsid w:val="00B01527"/>
    <w:rsid w:val="00B3450D"/>
    <w:rsid w:val="00B62231"/>
    <w:rsid w:val="00DE6686"/>
    <w:rsid w:val="00EC5DAD"/>
    <w:rsid w:val="0CFE0C2C"/>
    <w:rsid w:val="166E3F4A"/>
    <w:rsid w:val="2470556D"/>
    <w:rsid w:val="2DF84BAD"/>
    <w:rsid w:val="37AF41BE"/>
    <w:rsid w:val="457B3D2C"/>
    <w:rsid w:val="4AC652DD"/>
    <w:rsid w:val="6D535020"/>
    <w:rsid w:val="6D5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A8143"/>
  <w15:docId w15:val="{583A3CB9-3FB4-47C6-A11B-2EE1935C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DE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E6686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DE6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E668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9</cp:revision>
  <cp:lastPrinted>2018-12-14T07:00:00Z</cp:lastPrinted>
  <dcterms:created xsi:type="dcterms:W3CDTF">2018-12-12T03:37:00Z</dcterms:created>
  <dcterms:modified xsi:type="dcterms:W3CDTF">2020-05-07T01:37:00Z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