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75" w:rsidRDefault="00FC7775" w:rsidP="00FC7775">
      <w:pPr>
        <w:pStyle w:val="2"/>
      </w:pPr>
      <w:bookmarkStart w:id="0" w:name="_Toc445387037"/>
      <w:bookmarkStart w:id="1" w:name="_Toc37845881"/>
      <w:bookmarkStart w:id="2" w:name="_Toc38014244"/>
      <w:bookmarkStart w:id="3" w:name="_Toc46476538"/>
      <w:r>
        <w:rPr>
          <w:rFonts w:hint="eastAsia"/>
        </w:rPr>
        <w:t>校</w:t>
      </w:r>
      <w:r w:rsidR="00163BE8">
        <w:rPr>
          <w:rFonts w:hint="eastAsia"/>
        </w:rPr>
        <w:t>园无线微信</w:t>
      </w:r>
      <w:r>
        <w:rPr>
          <w:rFonts w:hint="eastAsia"/>
        </w:rPr>
        <w:t>认证</w:t>
      </w:r>
      <w:bookmarkEnd w:id="0"/>
      <w:bookmarkEnd w:id="1"/>
      <w:bookmarkEnd w:id="2"/>
      <w:bookmarkEnd w:id="3"/>
      <w:r w:rsidR="00163BE8">
        <w:rPr>
          <w:rFonts w:hint="eastAsia"/>
        </w:rPr>
        <w:t>要求</w:t>
      </w:r>
    </w:p>
    <w:p w:rsidR="00FC7775" w:rsidRPr="00FA538E" w:rsidRDefault="00FC7775" w:rsidP="00FC7775">
      <w:pPr>
        <w:pStyle w:val="3"/>
      </w:pPr>
      <w:bookmarkStart w:id="4" w:name="_Toc37845882"/>
      <w:bookmarkStart w:id="5" w:name="_Toc38014245"/>
      <w:bookmarkStart w:id="6" w:name="_Toc46476539"/>
      <w:r w:rsidRPr="00FA538E">
        <w:rPr>
          <w:rFonts w:hint="eastAsia"/>
        </w:rPr>
        <w:t>概述</w:t>
      </w:r>
      <w:bookmarkEnd w:id="4"/>
      <w:bookmarkEnd w:id="5"/>
      <w:bookmarkEnd w:id="6"/>
    </w:p>
    <w:p w:rsidR="00FC7775" w:rsidRPr="00FA538E" w:rsidRDefault="00FC7775" w:rsidP="00FC7775">
      <w:pPr>
        <w:spacing w:before="156" w:after="156" w:line="360" w:lineRule="auto"/>
        <w:ind w:firstLine="480"/>
        <w:rPr>
          <w:rFonts w:ascii="宋体" w:eastAsia="宋体" w:hAnsi="宋体" w:cs="Arial"/>
          <w:bCs/>
          <w:sz w:val="24"/>
        </w:rPr>
      </w:pPr>
      <w:r w:rsidRPr="00FA538E">
        <w:rPr>
          <w:rFonts w:ascii="宋体" w:eastAsia="宋体" w:hAnsi="宋体" w:cs="Arial" w:hint="eastAsia"/>
          <w:bCs/>
          <w:sz w:val="24"/>
          <w:szCs w:val="24"/>
        </w:rPr>
        <w:t>随着校园网络信息化的普及，人们越来越要求尽可能方便、快速、移动式的使用网络，同时，随着笔记本电脑、手机、各类pad等无线产品的普及，越来越多的人拥有无线网络客户端产品，学校需要能在很多有线网络无法延伸到的场合，如大型教室、礼堂、会议室、图书馆等场所，也同样能够访问校园网络，最大程度延伸网络半径，真正让网络渗透到校园的每个角落。</w:t>
      </w:r>
    </w:p>
    <w:p w:rsidR="00FC7775" w:rsidRPr="00FA538E" w:rsidRDefault="00FC7775" w:rsidP="00FC7775">
      <w:pPr>
        <w:spacing w:before="156" w:after="156" w:line="360" w:lineRule="auto"/>
        <w:ind w:firstLine="480"/>
        <w:rPr>
          <w:rFonts w:ascii="宋体" w:eastAsia="宋体" w:hAnsi="宋体" w:cs="Arial"/>
          <w:bCs/>
          <w:sz w:val="24"/>
        </w:rPr>
      </w:pPr>
      <w:r w:rsidRPr="00FA538E">
        <w:rPr>
          <w:rFonts w:ascii="宋体" w:eastAsia="宋体" w:hAnsi="宋体" w:cs="Arial" w:hint="eastAsia"/>
          <w:bCs/>
          <w:sz w:val="24"/>
          <w:szCs w:val="24"/>
        </w:rPr>
        <w:t>校园无线网络规模大、环境复杂，因此无线网络系统应该支持高效的运营网络级的管理功能，方便未来无线网络的运维管理。</w:t>
      </w:r>
    </w:p>
    <w:p w:rsidR="00FC7775" w:rsidRPr="00FA538E" w:rsidRDefault="00FC7775" w:rsidP="00FC7775">
      <w:pPr>
        <w:spacing w:before="156" w:after="156" w:line="360" w:lineRule="auto"/>
        <w:ind w:firstLine="480"/>
        <w:rPr>
          <w:rFonts w:ascii="宋体" w:eastAsia="宋体" w:hAnsi="宋体" w:cs="Arial"/>
          <w:bCs/>
          <w:sz w:val="24"/>
        </w:rPr>
      </w:pPr>
      <w:r w:rsidRPr="00FA538E">
        <w:rPr>
          <w:rFonts w:ascii="宋体" w:eastAsia="宋体" w:hAnsi="宋体" w:cs="Arial" w:hint="eastAsia"/>
          <w:bCs/>
          <w:sz w:val="24"/>
          <w:szCs w:val="24"/>
        </w:rPr>
        <w:t>身份认证也是无线网络面临的主要问题，学校所有教师、学生的账户信息可以由统一身份认证系统统一管理和维护。学校可以在本校部署一套网络认证平台，然后由该平台与统一身份认证平台完成整合对接，从而实现用户的身份验证工作。学校AC可直接与网络认证平台对接，完成身份认证工作。</w:t>
      </w:r>
    </w:p>
    <w:p w:rsidR="00FC7775" w:rsidRPr="00FA538E" w:rsidRDefault="00FC7775" w:rsidP="00FC7775">
      <w:pPr>
        <w:pStyle w:val="3"/>
      </w:pPr>
      <w:bookmarkStart w:id="7" w:name="_Toc37845883"/>
      <w:bookmarkStart w:id="8" w:name="_Toc38014246"/>
      <w:bookmarkStart w:id="9" w:name="_Toc46476540"/>
      <w:r w:rsidRPr="00FA538E">
        <w:rPr>
          <w:rFonts w:hint="eastAsia"/>
        </w:rPr>
        <w:t>无线</w:t>
      </w:r>
      <w:r w:rsidR="00163BE8">
        <w:rPr>
          <w:rFonts w:hint="eastAsia"/>
        </w:rPr>
        <w:t>微信</w:t>
      </w:r>
      <w:r w:rsidRPr="00FA538E">
        <w:rPr>
          <w:rFonts w:hint="eastAsia"/>
        </w:rPr>
        <w:t>认证平台主要功能：</w:t>
      </w:r>
      <w:bookmarkEnd w:id="7"/>
      <w:bookmarkEnd w:id="8"/>
      <w:bookmarkEnd w:id="9"/>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提供有线网络和无线网络上网身份认证</w:t>
      </w:r>
      <w:r w:rsidR="00163BE8">
        <w:rPr>
          <w:rFonts w:ascii="宋体" w:eastAsia="宋体" w:hAnsi="宋体" w:cs="Arial" w:hint="eastAsia"/>
          <w:bCs/>
          <w:sz w:val="24"/>
          <w:szCs w:val="24"/>
        </w:rPr>
        <w:t>（微信扫码）</w:t>
      </w:r>
      <w:r>
        <w:rPr>
          <w:rFonts w:ascii="宋体" w:eastAsia="宋体" w:hAnsi="宋体" w:cs="Arial" w:hint="eastAsia"/>
          <w:bCs/>
          <w:sz w:val="24"/>
          <w:szCs w:val="24"/>
        </w:rPr>
        <w:t>功能。</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支持Portal认证、Radius认证等认证方式，支持Portal协议规范，满足中国移动等运营商的Portal规范要求，支持CMCC运营协议，支持H3C、华为、锐捷等主流厂商的网络系统接入认证。</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支持设定用户认证成功后的认证有效时长，在认证有效时长内，用户使用同一无线终端设备无需再次登录认证，超过认证有效时长后用户需重新登录认证才能上网。</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支持来宾用户（无认证系统帐号的临时用户）通过发送短信验证码方式方便地临时认证接入无线网络，可设定来宾用户临时认证的有效时长（如2</w:t>
      </w:r>
      <w:r>
        <w:rPr>
          <w:rFonts w:ascii="宋体" w:eastAsia="宋体" w:hAnsi="宋体" w:cs="Arial" w:hint="eastAsia"/>
          <w:bCs/>
          <w:sz w:val="24"/>
          <w:szCs w:val="24"/>
        </w:rPr>
        <w:lastRenderedPageBreak/>
        <w:t>小时），超过临时认证有效时长后用户将被限制访问网络。来宾用户可在临时认证的有效时长内或超过有效时长后再次发送短信验证码自主延长认证有效时长。</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支持在用户登录认证的PORTAL页面发布通知、公告、宣传图片等内容。</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认证系统的Portal服务器和Radius服务器支持多服务器负载均衡集群，以提高系统性能及可靠性，集群内的服务器无数量限制、无License限制</w:t>
      </w:r>
      <w:r>
        <w:rPr>
          <w:rFonts w:ascii="宋体" w:hAnsi="宋体" w:cs="Arial" w:hint="eastAsia"/>
          <w:bCs/>
          <w:sz w:val="24"/>
          <w:szCs w:val="24"/>
        </w:rPr>
        <w:t>。</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hAnsi="宋体" w:cs="Arial" w:hint="eastAsia"/>
          <w:bCs/>
          <w:sz w:val="24"/>
          <w:szCs w:val="24"/>
        </w:rPr>
        <w:t>支持</w:t>
      </w:r>
      <w:r>
        <w:rPr>
          <w:rFonts w:ascii="宋体" w:eastAsia="宋体" w:hAnsi="宋体" w:cs="Arial" w:hint="eastAsia"/>
          <w:bCs/>
          <w:sz w:val="24"/>
          <w:szCs w:val="24"/>
        </w:rPr>
        <w:t>无限用户数量授权、无限并发用户数量授权，即对认证系统中创建的用户帐号数量无授权限制，对同时登录认证系统及同时在线的用户数量无授权限制。</w:t>
      </w:r>
    </w:p>
    <w:p w:rsidR="00FC7775" w:rsidRDefault="00FC7775" w:rsidP="00FC7775">
      <w:pPr>
        <w:numPr>
          <w:ilvl w:val="0"/>
          <w:numId w:val="2"/>
        </w:numPr>
        <w:spacing w:before="156" w:after="156" w:line="360" w:lineRule="auto"/>
        <w:ind w:left="420" w:firstLine="0"/>
        <w:rPr>
          <w:rFonts w:ascii="宋体" w:hAnsi="宋体" w:cs="Arial"/>
          <w:bCs/>
          <w:sz w:val="24"/>
        </w:rPr>
      </w:pPr>
      <w:r>
        <w:rPr>
          <w:rFonts w:ascii="宋体" w:eastAsia="宋体" w:hAnsi="宋体" w:cs="Arial" w:hint="eastAsia"/>
          <w:bCs/>
          <w:sz w:val="24"/>
          <w:szCs w:val="24"/>
        </w:rPr>
        <w:t>对接统一身份认证平台，所有登录用户信息都需与现有平台对接</w:t>
      </w:r>
      <w:r>
        <w:rPr>
          <w:rFonts w:ascii="宋体" w:hAnsi="宋体" w:cs="Arial" w:hint="eastAsia"/>
          <w:bCs/>
          <w:sz w:val="24"/>
          <w:szCs w:val="24"/>
        </w:rPr>
        <w:t>，用户使用原有账户即可完成身份认证，访问无线网络。</w:t>
      </w:r>
    </w:p>
    <w:p w:rsidR="00FC7775" w:rsidRPr="00FA538E" w:rsidRDefault="00FC7775" w:rsidP="00FC7775">
      <w:pPr>
        <w:numPr>
          <w:ilvl w:val="0"/>
          <w:numId w:val="2"/>
        </w:numPr>
        <w:spacing w:before="156" w:after="156" w:line="360" w:lineRule="auto"/>
        <w:ind w:left="420" w:firstLine="0"/>
        <w:rPr>
          <w:rFonts w:ascii="宋体" w:eastAsia="宋体" w:hAnsi="宋体" w:cs="Arial"/>
          <w:bCs/>
          <w:sz w:val="24"/>
        </w:rPr>
      </w:pPr>
      <w:r w:rsidRPr="00FA538E">
        <w:rPr>
          <w:rFonts w:ascii="宋体" w:eastAsia="宋体" w:hAnsi="宋体" w:cs="Arial" w:hint="eastAsia"/>
          <w:bCs/>
          <w:sz w:val="24"/>
          <w:szCs w:val="24"/>
        </w:rPr>
        <w:t>系统后台支持以下管理内容：</w:t>
      </w:r>
    </w:p>
    <w:p w:rsidR="00FC7775" w:rsidRPr="00FA538E" w:rsidRDefault="00FC7775" w:rsidP="00FC7775">
      <w:pPr>
        <w:numPr>
          <w:ilvl w:val="1"/>
          <w:numId w:val="2"/>
        </w:numPr>
        <w:spacing w:before="156" w:after="156" w:line="360" w:lineRule="auto"/>
        <w:ind w:left="840" w:firstLine="0"/>
        <w:rPr>
          <w:rFonts w:ascii="宋体" w:eastAsia="宋体" w:hAnsi="宋体" w:cs="Arial"/>
          <w:bCs/>
          <w:sz w:val="24"/>
        </w:rPr>
      </w:pPr>
      <w:r w:rsidRPr="00FA538E">
        <w:rPr>
          <w:rFonts w:ascii="宋体" w:eastAsia="宋体" w:hAnsi="宋体" w:cs="Arial" w:hint="eastAsia"/>
          <w:bCs/>
          <w:sz w:val="24"/>
          <w:szCs w:val="24"/>
        </w:rPr>
        <w:t>设置本校用户登录成功后有效时长，即多长时间不再需要登录；</w:t>
      </w:r>
    </w:p>
    <w:p w:rsidR="00FC7775" w:rsidRPr="00FA538E" w:rsidRDefault="00FC7775" w:rsidP="00FC7775">
      <w:pPr>
        <w:numPr>
          <w:ilvl w:val="1"/>
          <w:numId w:val="2"/>
        </w:numPr>
        <w:spacing w:before="156" w:after="156" w:line="360" w:lineRule="auto"/>
        <w:ind w:left="840" w:firstLine="0"/>
        <w:rPr>
          <w:rFonts w:ascii="宋体" w:eastAsia="宋体" w:hAnsi="宋体" w:cs="Arial"/>
          <w:bCs/>
          <w:sz w:val="24"/>
        </w:rPr>
      </w:pPr>
      <w:r w:rsidRPr="00FA538E">
        <w:rPr>
          <w:rFonts w:ascii="宋体" w:eastAsia="宋体" w:hAnsi="宋体" w:cs="Arial" w:hint="eastAsia"/>
          <w:bCs/>
          <w:sz w:val="24"/>
          <w:szCs w:val="24"/>
        </w:rPr>
        <w:t>设置本校是否允许临时访客接入；</w:t>
      </w:r>
    </w:p>
    <w:p w:rsidR="00FC7775" w:rsidRPr="00FA538E" w:rsidRDefault="00FC7775" w:rsidP="00FC7775">
      <w:pPr>
        <w:numPr>
          <w:ilvl w:val="1"/>
          <w:numId w:val="2"/>
        </w:numPr>
        <w:spacing w:before="156" w:after="156" w:line="360" w:lineRule="auto"/>
        <w:ind w:left="840" w:firstLine="0"/>
        <w:rPr>
          <w:rFonts w:ascii="宋体" w:eastAsia="宋体" w:hAnsi="宋体" w:cs="Arial"/>
          <w:bCs/>
          <w:sz w:val="24"/>
        </w:rPr>
      </w:pPr>
      <w:r w:rsidRPr="00FA538E">
        <w:rPr>
          <w:rFonts w:ascii="宋体" w:eastAsia="宋体" w:hAnsi="宋体" w:cs="Arial" w:hint="eastAsia"/>
          <w:bCs/>
          <w:sz w:val="24"/>
          <w:szCs w:val="24"/>
        </w:rPr>
        <w:t>设置本校临时访客认证后的有效时长；</w:t>
      </w:r>
    </w:p>
    <w:p w:rsidR="00FC7775" w:rsidRPr="00FA538E" w:rsidRDefault="00FC7775" w:rsidP="00FC7775">
      <w:pPr>
        <w:numPr>
          <w:ilvl w:val="1"/>
          <w:numId w:val="2"/>
        </w:numPr>
        <w:spacing w:before="156" w:after="156" w:line="360" w:lineRule="auto"/>
        <w:ind w:left="840" w:firstLine="0"/>
        <w:rPr>
          <w:rFonts w:ascii="宋体" w:eastAsia="宋体" w:hAnsi="宋体" w:cs="Arial"/>
          <w:bCs/>
          <w:sz w:val="24"/>
        </w:rPr>
      </w:pPr>
      <w:r w:rsidRPr="00FA538E">
        <w:rPr>
          <w:rFonts w:ascii="宋体" w:eastAsia="宋体" w:hAnsi="宋体" w:cs="Arial" w:hint="eastAsia"/>
          <w:bCs/>
          <w:sz w:val="24"/>
          <w:szCs w:val="24"/>
        </w:rPr>
        <w:t>查询在本校登录的登录信息、退出信息等，包括临时用户登录信息。</w:t>
      </w:r>
    </w:p>
    <w:p w:rsidR="00FC7775" w:rsidRPr="00FA538E" w:rsidRDefault="00FC7775" w:rsidP="00FC7775">
      <w:pPr>
        <w:pStyle w:val="3"/>
      </w:pPr>
      <w:bookmarkStart w:id="10" w:name="_Toc37845884"/>
      <w:bookmarkStart w:id="11" w:name="_Toc38014247"/>
      <w:bookmarkStart w:id="12" w:name="_Toc46476541"/>
      <w:r w:rsidRPr="00FA538E">
        <w:rPr>
          <w:rFonts w:hint="eastAsia"/>
        </w:rPr>
        <w:lastRenderedPageBreak/>
        <w:t>认证流程</w:t>
      </w:r>
      <w:bookmarkEnd w:id="10"/>
      <w:bookmarkEnd w:id="11"/>
      <w:bookmarkEnd w:id="12"/>
    </w:p>
    <w:p w:rsidR="00FC7775" w:rsidRDefault="00FC7775" w:rsidP="00FC7775">
      <w:pPr>
        <w:spacing w:before="156" w:after="156" w:line="360" w:lineRule="auto"/>
        <w:jc w:val="center"/>
        <w:rPr>
          <w:rFonts w:ascii="宋体" w:hAnsi="宋体" w:cs="Arial"/>
          <w:bCs/>
          <w:sz w:val="24"/>
        </w:rPr>
      </w:pPr>
      <w:r>
        <w:object w:dxaOrig="9282" w:dyaOrig="7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5pt;height:360.75pt" o:ole="">
            <v:imagedata r:id="rId8" o:title=""/>
          </v:shape>
          <o:OLEObject Type="Embed" ProgID="Visio.Drawing.11" ShapeID="_x0000_i1025" DrawAspect="Content" ObjectID="_1657130372" r:id="rId9"/>
        </w:object>
      </w:r>
    </w:p>
    <w:p w:rsidR="00FC7775" w:rsidRPr="00FA538E" w:rsidRDefault="00FC7775" w:rsidP="00FC7775">
      <w:pPr>
        <w:spacing w:before="156" w:after="156" w:line="360" w:lineRule="auto"/>
        <w:ind w:firstLine="480"/>
        <w:rPr>
          <w:rFonts w:ascii="宋体" w:eastAsia="宋体" w:hAnsi="宋体" w:cs="Arial"/>
          <w:bCs/>
          <w:sz w:val="24"/>
        </w:rPr>
      </w:pPr>
      <w:r w:rsidRPr="00FA538E">
        <w:rPr>
          <w:rFonts w:ascii="宋体" w:eastAsia="宋体" w:hAnsi="宋体" w:cs="Arial" w:hint="eastAsia"/>
          <w:bCs/>
          <w:sz w:val="24"/>
          <w:szCs w:val="24"/>
        </w:rPr>
        <w:t>认证流程:</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用户使用无线设备连接无线网络</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无线网络分配用户IP</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用户请求访问网站</w:t>
      </w:r>
      <w:r w:rsidR="00163BE8">
        <w:rPr>
          <w:rFonts w:ascii="宋体" w:eastAsia="宋体" w:hAnsi="宋体" w:cs="Arial" w:hint="eastAsia"/>
          <w:bCs/>
          <w:sz w:val="24"/>
          <w:szCs w:val="24"/>
        </w:rPr>
        <w:t>（微信扫码等形式）</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无线网络重定向用户到web portal认证页面</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用户输入用户名、密码等验证信息并提交验证</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验证信息提交到无线网络后端并进行处理</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无线网络后端调用区统一身份认证接口验证用户信息</w:t>
      </w:r>
      <w:bookmarkStart w:id="13" w:name="_GoBack"/>
      <w:bookmarkEnd w:id="13"/>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lastRenderedPageBreak/>
        <w:t>区统一身份认证系统接收验证用户信息请求，并返回验证结果</w:t>
      </w:r>
    </w:p>
    <w:p w:rsidR="00FC7775" w:rsidRPr="00FA538E" w:rsidRDefault="00FC7775" w:rsidP="00FC7775">
      <w:pPr>
        <w:numPr>
          <w:ilvl w:val="0"/>
          <w:numId w:val="3"/>
        </w:numPr>
        <w:spacing w:before="156" w:after="156" w:line="360" w:lineRule="auto"/>
        <w:rPr>
          <w:rFonts w:ascii="宋体" w:eastAsia="宋体" w:hAnsi="宋体" w:cs="Arial"/>
          <w:bCs/>
          <w:sz w:val="24"/>
        </w:rPr>
      </w:pPr>
      <w:r w:rsidRPr="00FA538E">
        <w:rPr>
          <w:rFonts w:ascii="宋体" w:eastAsia="宋体" w:hAnsi="宋体" w:cs="Arial" w:hint="eastAsia"/>
          <w:bCs/>
          <w:sz w:val="24"/>
          <w:szCs w:val="24"/>
        </w:rPr>
        <w:t>无线网络后端收到验证结果，a:如果验证通过则将用户重定向到目标网站</w:t>
      </w:r>
    </w:p>
    <w:p w:rsidR="00FC7775" w:rsidRPr="00FA538E" w:rsidRDefault="00FC7775" w:rsidP="00FC7775">
      <w:pPr>
        <w:numPr>
          <w:ilvl w:val="0"/>
          <w:numId w:val="3"/>
        </w:numPr>
        <w:spacing w:before="156" w:after="156" w:line="360" w:lineRule="auto"/>
        <w:rPr>
          <w:rFonts w:ascii="宋体" w:eastAsia="宋体" w:hAnsi="宋体"/>
        </w:rPr>
      </w:pPr>
      <w:r w:rsidRPr="00FA538E">
        <w:rPr>
          <w:rFonts w:ascii="宋体" w:eastAsia="宋体" w:hAnsi="宋体" w:cs="Arial" w:hint="eastAsia"/>
          <w:bCs/>
          <w:sz w:val="24"/>
          <w:szCs w:val="24"/>
          <w:highlight w:val="lightGray"/>
        </w:rPr>
        <w:t>b</w:t>
      </w:r>
      <w:r w:rsidRPr="00FA538E">
        <w:rPr>
          <w:rFonts w:ascii="宋体" w:eastAsia="宋体" w:hAnsi="宋体" w:cs="Arial" w:hint="eastAsia"/>
          <w:bCs/>
          <w:sz w:val="24"/>
          <w:szCs w:val="24"/>
        </w:rPr>
        <w:t>:如果验证失败，返回认证页面，提示验证失败并重新验证</w:t>
      </w:r>
    </w:p>
    <w:p w:rsidR="00FC7775" w:rsidRDefault="00FC7775" w:rsidP="00FC7775">
      <w:pPr>
        <w:pStyle w:val="2"/>
      </w:pPr>
      <w:bookmarkStart w:id="14" w:name="_Toc37845887"/>
      <w:bookmarkStart w:id="15" w:name="_Toc38014250"/>
      <w:bookmarkStart w:id="16" w:name="_Toc46476542"/>
      <w:r>
        <w:rPr>
          <w:rFonts w:hint="eastAsia"/>
        </w:rPr>
        <w:t>校园无线网络认证平台</w:t>
      </w:r>
      <w:bookmarkEnd w:id="14"/>
      <w:bookmarkEnd w:id="15"/>
      <w:bookmarkEnd w:id="16"/>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93"/>
        <w:gridCol w:w="4585"/>
      </w:tblGrid>
      <w:tr w:rsidR="00163BE8" w:rsidRPr="00473AD0" w:rsidTr="00163BE8">
        <w:trPr>
          <w:trHeight w:val="370"/>
        </w:trPr>
        <w:tc>
          <w:tcPr>
            <w:tcW w:w="0" w:type="auto"/>
            <w:shd w:val="clear" w:color="auto" w:fill="5B9BD5" w:themeFill="accent1"/>
            <w:noWrap/>
            <w:vAlign w:val="bottom"/>
            <w:hideMark/>
          </w:tcPr>
          <w:p w:rsidR="00163BE8" w:rsidRPr="00473AD0" w:rsidRDefault="00163BE8" w:rsidP="00FA2658">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序号</w:t>
            </w:r>
          </w:p>
        </w:tc>
        <w:tc>
          <w:tcPr>
            <w:tcW w:w="2493" w:type="dxa"/>
            <w:shd w:val="clear" w:color="auto" w:fill="5B9BD5" w:themeFill="accent1"/>
            <w:noWrap/>
            <w:vAlign w:val="bottom"/>
            <w:hideMark/>
          </w:tcPr>
          <w:p w:rsidR="00163BE8" w:rsidRPr="00473AD0" w:rsidRDefault="00163BE8" w:rsidP="00FA2658">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名称</w:t>
            </w:r>
          </w:p>
        </w:tc>
        <w:tc>
          <w:tcPr>
            <w:tcW w:w="4585" w:type="dxa"/>
            <w:shd w:val="clear" w:color="auto" w:fill="5B9BD5" w:themeFill="accent1"/>
            <w:vAlign w:val="bottom"/>
            <w:hideMark/>
          </w:tcPr>
          <w:p w:rsidR="00163BE8" w:rsidRPr="00473AD0" w:rsidRDefault="00163BE8" w:rsidP="00FA2658">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说明</w:t>
            </w:r>
          </w:p>
        </w:tc>
      </w:tr>
      <w:tr w:rsidR="00163BE8" w:rsidRPr="00473AD0" w:rsidTr="00163BE8">
        <w:trPr>
          <w:trHeight w:val="370"/>
        </w:trPr>
        <w:tc>
          <w:tcPr>
            <w:tcW w:w="0" w:type="auto"/>
            <w:shd w:val="clear" w:color="000000" w:fill="DDEBF7"/>
            <w:noWrap/>
            <w:vAlign w:val="center"/>
            <w:hideMark/>
          </w:tcPr>
          <w:p w:rsidR="00163BE8" w:rsidRPr="00473AD0" w:rsidRDefault="00163BE8" w:rsidP="00FA2658">
            <w:pPr>
              <w:widowControl/>
              <w:jc w:val="right"/>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1</w:t>
            </w:r>
          </w:p>
        </w:tc>
        <w:tc>
          <w:tcPr>
            <w:tcW w:w="2493" w:type="dxa"/>
            <w:shd w:val="clear" w:color="000000" w:fill="DDEBF7"/>
            <w:noWrap/>
            <w:vAlign w:val="center"/>
            <w:hideMark/>
          </w:tcPr>
          <w:p w:rsidR="00163BE8" w:rsidRPr="00473AD0" w:rsidRDefault="00163BE8" w:rsidP="00FA2658">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校园无线微信认证平台</w:t>
            </w:r>
          </w:p>
        </w:tc>
        <w:tc>
          <w:tcPr>
            <w:tcW w:w="4585" w:type="dxa"/>
            <w:shd w:val="clear" w:color="000000" w:fill="DDEBF7"/>
            <w:vAlign w:val="center"/>
            <w:hideMark/>
          </w:tcPr>
          <w:p w:rsidR="00163BE8" w:rsidRPr="00473AD0" w:rsidRDefault="00163BE8" w:rsidP="00FA2658">
            <w:pPr>
              <w:widowControl/>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校园无线网络认证平台软件，含一年质保服务。</w:t>
            </w:r>
          </w:p>
        </w:tc>
      </w:tr>
    </w:tbl>
    <w:p w:rsidR="000A2452" w:rsidRPr="00FC7775" w:rsidRDefault="000A2452"/>
    <w:sectPr w:rsidR="000A2452" w:rsidRPr="00FC7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EB" w:rsidRDefault="009108EB" w:rsidP="004912BE">
      <w:r>
        <w:separator/>
      </w:r>
    </w:p>
  </w:endnote>
  <w:endnote w:type="continuationSeparator" w:id="0">
    <w:p w:rsidR="009108EB" w:rsidRDefault="009108EB" w:rsidP="0049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EB" w:rsidRDefault="009108EB" w:rsidP="004912BE">
      <w:r>
        <w:separator/>
      </w:r>
    </w:p>
  </w:footnote>
  <w:footnote w:type="continuationSeparator" w:id="0">
    <w:p w:rsidR="009108EB" w:rsidRDefault="009108EB" w:rsidP="00491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20CF7D"/>
    <w:multiLevelType w:val="multilevel"/>
    <w:tmpl w:val="E620CF7D"/>
    <w:lvl w:ilvl="0">
      <w:start w:val="1"/>
      <w:numFmt w:val="decimal"/>
      <w:lvlText w:val="%1、"/>
      <w:lvlJc w:val="left"/>
      <w:pPr>
        <w:ind w:left="6739"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C7245FD"/>
    <w:multiLevelType w:val="multilevel"/>
    <w:tmpl w:val="5C7245F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2495E5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65181729"/>
    <w:multiLevelType w:val="hybridMultilevel"/>
    <w:tmpl w:val="EA2AD394"/>
    <w:lvl w:ilvl="0" w:tplc="A17C9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75"/>
    <w:rsid w:val="000A2452"/>
    <w:rsid w:val="00163BE8"/>
    <w:rsid w:val="00376ED8"/>
    <w:rsid w:val="004912BE"/>
    <w:rsid w:val="005F19F7"/>
    <w:rsid w:val="009108EB"/>
    <w:rsid w:val="00FC0F54"/>
    <w:rsid w:val="00FC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22D50-7F1F-4905-BF67-34C33AA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775"/>
    <w:pPr>
      <w:widowControl w:val="0"/>
      <w:jc w:val="both"/>
    </w:pPr>
  </w:style>
  <w:style w:type="paragraph" w:styleId="1">
    <w:name w:val="heading 1"/>
    <w:basedOn w:val="a"/>
    <w:next w:val="a"/>
    <w:link w:val="1Char"/>
    <w:uiPriority w:val="9"/>
    <w:qFormat/>
    <w:rsid w:val="00FC7775"/>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7775"/>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C777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C7775"/>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C7775"/>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C7775"/>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C7775"/>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C7775"/>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FC7775"/>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7775"/>
    <w:rPr>
      <w:b/>
      <w:bCs/>
      <w:kern w:val="44"/>
      <w:sz w:val="44"/>
      <w:szCs w:val="44"/>
    </w:rPr>
  </w:style>
  <w:style w:type="character" w:customStyle="1" w:styleId="2Char">
    <w:name w:val="标题 2 Char"/>
    <w:basedOn w:val="a0"/>
    <w:link w:val="2"/>
    <w:uiPriority w:val="9"/>
    <w:rsid w:val="00FC777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C7775"/>
    <w:rPr>
      <w:b/>
      <w:bCs/>
      <w:sz w:val="32"/>
      <w:szCs w:val="32"/>
    </w:rPr>
  </w:style>
  <w:style w:type="character" w:customStyle="1" w:styleId="4Char">
    <w:name w:val="标题 4 Char"/>
    <w:basedOn w:val="a0"/>
    <w:link w:val="4"/>
    <w:uiPriority w:val="9"/>
    <w:semiHidden/>
    <w:rsid w:val="00FC7775"/>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FC7775"/>
    <w:rPr>
      <w:b/>
      <w:bCs/>
      <w:sz w:val="28"/>
      <w:szCs w:val="28"/>
    </w:rPr>
  </w:style>
  <w:style w:type="character" w:customStyle="1" w:styleId="6Char">
    <w:name w:val="标题 6 Char"/>
    <w:basedOn w:val="a0"/>
    <w:link w:val="6"/>
    <w:uiPriority w:val="9"/>
    <w:semiHidden/>
    <w:rsid w:val="00FC7775"/>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FC7775"/>
    <w:rPr>
      <w:b/>
      <w:bCs/>
      <w:sz w:val="24"/>
      <w:szCs w:val="24"/>
    </w:rPr>
  </w:style>
  <w:style w:type="character" w:customStyle="1" w:styleId="8Char">
    <w:name w:val="标题 8 Char"/>
    <w:basedOn w:val="a0"/>
    <w:link w:val="8"/>
    <w:uiPriority w:val="9"/>
    <w:semiHidden/>
    <w:rsid w:val="00FC7775"/>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FC7775"/>
    <w:rPr>
      <w:rFonts w:asciiTheme="majorHAnsi" w:eastAsiaTheme="majorEastAsia" w:hAnsiTheme="majorHAnsi" w:cstheme="majorBidi"/>
      <w:szCs w:val="21"/>
    </w:rPr>
  </w:style>
  <w:style w:type="paragraph" w:styleId="a3">
    <w:name w:val="Title"/>
    <w:basedOn w:val="a"/>
    <w:next w:val="a"/>
    <w:link w:val="Char"/>
    <w:uiPriority w:val="10"/>
    <w:qFormat/>
    <w:rsid w:val="00FC7775"/>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FC7775"/>
    <w:rPr>
      <w:rFonts w:asciiTheme="majorHAnsi" w:eastAsiaTheme="majorEastAsia" w:hAnsiTheme="majorHAnsi" w:cstheme="majorBidi"/>
      <w:b/>
      <w:bCs/>
      <w:sz w:val="32"/>
      <w:szCs w:val="32"/>
    </w:rPr>
  </w:style>
  <w:style w:type="paragraph" w:styleId="a4">
    <w:name w:val="header"/>
    <w:basedOn w:val="a"/>
    <w:link w:val="Char0"/>
    <w:uiPriority w:val="99"/>
    <w:unhideWhenUsed/>
    <w:rsid w:val="004912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912BE"/>
    <w:rPr>
      <w:sz w:val="18"/>
      <w:szCs w:val="18"/>
    </w:rPr>
  </w:style>
  <w:style w:type="paragraph" w:styleId="a5">
    <w:name w:val="footer"/>
    <w:basedOn w:val="a"/>
    <w:link w:val="Char1"/>
    <w:uiPriority w:val="99"/>
    <w:unhideWhenUsed/>
    <w:rsid w:val="004912BE"/>
    <w:pPr>
      <w:tabs>
        <w:tab w:val="center" w:pos="4153"/>
        <w:tab w:val="right" w:pos="8306"/>
      </w:tabs>
      <w:snapToGrid w:val="0"/>
      <w:jc w:val="left"/>
    </w:pPr>
    <w:rPr>
      <w:sz w:val="18"/>
      <w:szCs w:val="18"/>
    </w:rPr>
  </w:style>
  <w:style w:type="character" w:customStyle="1" w:styleId="Char1">
    <w:name w:val="页脚 Char"/>
    <w:basedOn w:val="a0"/>
    <w:link w:val="a5"/>
    <w:uiPriority w:val="99"/>
    <w:rsid w:val="004912BE"/>
    <w:rPr>
      <w:sz w:val="18"/>
      <w:szCs w:val="18"/>
    </w:rPr>
  </w:style>
  <w:style w:type="paragraph" w:styleId="TOC">
    <w:name w:val="TOC Heading"/>
    <w:basedOn w:val="1"/>
    <w:next w:val="a"/>
    <w:uiPriority w:val="39"/>
    <w:unhideWhenUsed/>
    <w:qFormat/>
    <w:rsid w:val="004912BE"/>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912BE"/>
  </w:style>
  <w:style w:type="paragraph" w:styleId="20">
    <w:name w:val="toc 2"/>
    <w:basedOn w:val="a"/>
    <w:next w:val="a"/>
    <w:autoRedefine/>
    <w:uiPriority w:val="39"/>
    <w:unhideWhenUsed/>
    <w:rsid w:val="004912BE"/>
    <w:pPr>
      <w:ind w:leftChars="200" w:left="420"/>
    </w:pPr>
  </w:style>
  <w:style w:type="paragraph" w:styleId="30">
    <w:name w:val="toc 3"/>
    <w:basedOn w:val="a"/>
    <w:next w:val="a"/>
    <w:autoRedefine/>
    <w:uiPriority w:val="39"/>
    <w:unhideWhenUsed/>
    <w:rsid w:val="004912BE"/>
    <w:pPr>
      <w:ind w:leftChars="400" w:left="840"/>
    </w:pPr>
  </w:style>
  <w:style w:type="character" w:styleId="a6">
    <w:name w:val="Hyperlink"/>
    <w:basedOn w:val="a0"/>
    <w:uiPriority w:val="99"/>
    <w:unhideWhenUsed/>
    <w:rsid w:val="00491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77F5-6AD2-45C9-8901-071E7D32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205</Words>
  <Characters>1171</Characters>
  <Application>Microsoft Office Word</Application>
  <DocSecurity>0</DocSecurity>
  <Lines>9</Lines>
  <Paragraphs>2</Paragraphs>
  <ScaleCrop>false</ScaleCrop>
  <Company>P R C</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3</cp:revision>
  <dcterms:created xsi:type="dcterms:W3CDTF">2020-07-24T01:40:00Z</dcterms:created>
  <dcterms:modified xsi:type="dcterms:W3CDTF">2020-07-24T13:13:00Z</dcterms:modified>
</cp:coreProperties>
</file>