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4C" w:rsidRDefault="00CE5DFC">
      <w:pPr>
        <w:spacing w:line="360" w:lineRule="auto"/>
        <w:ind w:firstLineChars="150" w:firstLine="422"/>
        <w:outlineLvl w:val="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评分</w:t>
      </w:r>
      <w:r>
        <w:rPr>
          <w:rFonts w:ascii="宋体" w:hAnsi="宋体" w:cs="宋体"/>
          <w:b/>
          <w:sz w:val="28"/>
          <w:szCs w:val="28"/>
        </w:rPr>
        <w:t>标准</w:t>
      </w:r>
      <w:r>
        <w:rPr>
          <w:rFonts w:ascii="宋体" w:hAnsi="宋体" w:cs="宋体" w:hint="eastAsia"/>
          <w:b/>
          <w:sz w:val="28"/>
          <w:szCs w:val="28"/>
        </w:rPr>
        <w:t>（</w:t>
      </w:r>
      <w:r>
        <w:rPr>
          <w:rFonts w:ascii="宋体" w:hAnsi="宋体" w:cs="宋体"/>
          <w:b/>
          <w:sz w:val="28"/>
          <w:szCs w:val="28"/>
        </w:rPr>
        <w:t>满分</w:t>
      </w:r>
      <w:r>
        <w:rPr>
          <w:rFonts w:ascii="宋体" w:hAnsi="宋体" w:cs="宋体" w:hint="eastAsia"/>
          <w:b/>
          <w:sz w:val="28"/>
          <w:szCs w:val="28"/>
        </w:rPr>
        <w:t>100</w:t>
      </w:r>
      <w:r>
        <w:rPr>
          <w:rFonts w:ascii="宋体" w:hAnsi="宋体" w:cs="宋体" w:hint="eastAsia"/>
          <w:b/>
          <w:sz w:val="28"/>
          <w:szCs w:val="28"/>
        </w:rPr>
        <w:t>分</w:t>
      </w:r>
      <w:r>
        <w:rPr>
          <w:rFonts w:ascii="宋体" w:hAnsi="宋体" w:cs="宋体"/>
          <w:b/>
          <w:sz w:val="28"/>
          <w:szCs w:val="28"/>
        </w:rPr>
        <w:t>）</w:t>
      </w:r>
    </w:p>
    <w:tbl>
      <w:tblPr>
        <w:tblpPr w:leftFromText="180" w:rightFromText="180" w:vertAnchor="page" w:horzAnchor="margin" w:tblpXSpec="center" w:tblpY="1849"/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94"/>
        <w:gridCol w:w="1112"/>
        <w:gridCol w:w="6460"/>
        <w:gridCol w:w="766"/>
      </w:tblGrid>
      <w:tr w:rsidR="00833C4C">
        <w:trPr>
          <w:trHeight w:val="303"/>
        </w:trPr>
        <w:tc>
          <w:tcPr>
            <w:tcW w:w="794" w:type="dxa"/>
            <w:vAlign w:val="center"/>
          </w:tcPr>
          <w:p w:rsidR="00833C4C" w:rsidRDefault="00CE5DFC">
            <w:pPr>
              <w:spacing w:line="340" w:lineRule="exact"/>
              <w:ind w:leftChars="-30" w:left="-63" w:firstLineChars="29" w:firstLine="61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12" w:type="dxa"/>
            <w:vAlign w:val="center"/>
          </w:tcPr>
          <w:p w:rsidR="00833C4C" w:rsidRDefault="00CE5DFC">
            <w:pPr>
              <w:spacing w:line="3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评审内容</w:t>
            </w:r>
          </w:p>
        </w:tc>
        <w:tc>
          <w:tcPr>
            <w:tcW w:w="6460" w:type="dxa"/>
            <w:vAlign w:val="center"/>
          </w:tcPr>
          <w:p w:rsidR="00833C4C" w:rsidRDefault="00CE5DFC">
            <w:pPr>
              <w:spacing w:line="340" w:lineRule="exact"/>
              <w:ind w:leftChars="267" w:left="56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评分标准</w:t>
            </w:r>
          </w:p>
        </w:tc>
        <w:tc>
          <w:tcPr>
            <w:tcW w:w="766" w:type="dxa"/>
            <w:vAlign w:val="center"/>
          </w:tcPr>
          <w:p w:rsidR="00833C4C" w:rsidRDefault="00CE5DFC">
            <w:pPr>
              <w:spacing w:line="3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分值</w:t>
            </w:r>
          </w:p>
        </w:tc>
      </w:tr>
      <w:tr w:rsidR="00833C4C">
        <w:trPr>
          <w:trHeight w:val="317"/>
        </w:trPr>
        <w:tc>
          <w:tcPr>
            <w:tcW w:w="9132" w:type="dxa"/>
            <w:gridSpan w:val="4"/>
            <w:vAlign w:val="center"/>
          </w:tcPr>
          <w:p w:rsidR="00833C4C" w:rsidRDefault="00CE5DFC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一、价格评分（</w:t>
            </w:r>
            <w:r>
              <w:rPr>
                <w:rFonts w:ascii="宋体" w:hAnsi="宋体" w:hint="eastAsia"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</w:tr>
      <w:tr w:rsidR="00833C4C">
        <w:trPr>
          <w:trHeight w:val="936"/>
        </w:trPr>
        <w:tc>
          <w:tcPr>
            <w:tcW w:w="794" w:type="dxa"/>
            <w:vAlign w:val="center"/>
          </w:tcPr>
          <w:p w:rsidR="00833C4C" w:rsidRDefault="00CE5DFC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12" w:type="dxa"/>
            <w:vAlign w:val="center"/>
          </w:tcPr>
          <w:p w:rsidR="00833C4C" w:rsidRDefault="00CE5DFC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价格评分</w:t>
            </w:r>
          </w:p>
        </w:tc>
        <w:tc>
          <w:tcPr>
            <w:tcW w:w="6460" w:type="dxa"/>
            <w:vAlign w:val="center"/>
          </w:tcPr>
          <w:p w:rsidR="00833C4C" w:rsidRDefault="00CE5DFC">
            <w:pPr>
              <w:tabs>
                <w:tab w:val="left" w:pos="14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进入报价评审的为通过符合性和资格性审查的投标人报价。</w:t>
            </w:r>
            <w:bookmarkStart w:id="0" w:name="_GoBack"/>
            <w:bookmarkEnd w:id="0"/>
          </w:p>
          <w:p w:rsidR="00833C4C" w:rsidRDefault="00CE5DFC">
            <w:pPr>
              <w:tabs>
                <w:tab w:val="left" w:pos="14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E328AE"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 w:hint="eastAsia"/>
                <w:szCs w:val="21"/>
              </w:rPr>
              <w:t>报价评分基准价</w:t>
            </w:r>
            <w:r>
              <w:rPr>
                <w:rFonts w:ascii="宋体" w:hAnsi="宋体" w:hint="eastAsia"/>
                <w:szCs w:val="21"/>
              </w:rPr>
              <w:t>=</w:t>
            </w:r>
            <w:r>
              <w:rPr>
                <w:rFonts w:ascii="宋体" w:hAnsi="宋体" w:hint="eastAsia"/>
                <w:szCs w:val="21"/>
              </w:rPr>
              <w:t>有效报价几何平均值。</w:t>
            </w:r>
          </w:p>
          <w:p w:rsidR="00833C4C" w:rsidRDefault="00CE5DFC">
            <w:pPr>
              <w:spacing w:line="3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E328AE"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 w:hint="eastAsia"/>
                <w:szCs w:val="21"/>
              </w:rPr>
              <w:t>报价评分基础分为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分，每超过基准价</w:t>
            </w:r>
            <w:r>
              <w:rPr>
                <w:rFonts w:ascii="宋体" w:hAnsi="宋体" w:hint="eastAsia"/>
                <w:szCs w:val="21"/>
              </w:rPr>
              <w:t>1%</w:t>
            </w:r>
            <w:r>
              <w:rPr>
                <w:rFonts w:ascii="宋体" w:hAnsi="宋体" w:hint="eastAsia"/>
                <w:szCs w:val="21"/>
              </w:rPr>
              <w:t>扣</w:t>
            </w:r>
            <w:r>
              <w:rPr>
                <w:rFonts w:ascii="宋体" w:hAnsi="宋体" w:hint="eastAsia"/>
                <w:szCs w:val="21"/>
              </w:rPr>
              <w:t>0.25</w:t>
            </w:r>
            <w:r>
              <w:rPr>
                <w:rFonts w:ascii="宋体" w:hAnsi="宋体" w:hint="eastAsia"/>
                <w:szCs w:val="21"/>
              </w:rPr>
              <w:t>分、每低于基准价</w:t>
            </w:r>
            <w:r>
              <w:rPr>
                <w:rFonts w:ascii="宋体" w:hAnsi="宋体" w:hint="eastAsia"/>
                <w:szCs w:val="21"/>
              </w:rPr>
              <w:t>1%</w:t>
            </w:r>
            <w:r>
              <w:rPr>
                <w:rFonts w:ascii="宋体" w:hAnsi="宋体" w:hint="eastAsia"/>
                <w:szCs w:val="21"/>
              </w:rPr>
              <w:t>扣</w:t>
            </w:r>
            <w:r>
              <w:rPr>
                <w:rFonts w:ascii="宋体" w:hAnsi="宋体" w:hint="eastAsia"/>
                <w:szCs w:val="21"/>
              </w:rPr>
              <w:t>0.1</w:t>
            </w:r>
            <w:r>
              <w:rPr>
                <w:rFonts w:ascii="宋体" w:hAnsi="宋体" w:hint="eastAsia"/>
                <w:szCs w:val="21"/>
              </w:rPr>
              <w:t>分，不足</w:t>
            </w:r>
            <w:r>
              <w:rPr>
                <w:rFonts w:ascii="宋体" w:hAnsi="宋体" w:hint="eastAsia"/>
                <w:szCs w:val="21"/>
              </w:rPr>
              <w:t>1%</w:t>
            </w:r>
            <w:r>
              <w:rPr>
                <w:rFonts w:ascii="宋体" w:hAnsi="宋体" w:hint="eastAsia"/>
                <w:szCs w:val="21"/>
              </w:rPr>
              <w:t>的按线性插值计算（得分四舍五入保留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位小数）。</w:t>
            </w:r>
          </w:p>
        </w:tc>
        <w:tc>
          <w:tcPr>
            <w:tcW w:w="766" w:type="dxa"/>
            <w:vAlign w:val="center"/>
          </w:tcPr>
          <w:p w:rsidR="00833C4C" w:rsidRDefault="00CE5DFC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833C4C">
        <w:trPr>
          <w:trHeight w:val="317"/>
        </w:trPr>
        <w:tc>
          <w:tcPr>
            <w:tcW w:w="9132" w:type="dxa"/>
            <w:gridSpan w:val="4"/>
            <w:vAlign w:val="center"/>
          </w:tcPr>
          <w:p w:rsidR="00833C4C" w:rsidRDefault="00CE5DFC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二、技术及资信商务评分（</w:t>
            </w:r>
            <w:r>
              <w:rPr>
                <w:rFonts w:ascii="宋体" w:hAnsi="宋体" w:hint="eastAsia"/>
                <w:szCs w:val="21"/>
              </w:rPr>
              <w:t>75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</w:tr>
      <w:tr w:rsidR="00833C4C">
        <w:trPr>
          <w:trHeight w:val="1627"/>
        </w:trPr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833C4C" w:rsidRDefault="00CE5DF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833C4C" w:rsidRDefault="00CE5DFC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产品资质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6460" w:type="dxa"/>
            <w:tcBorders>
              <w:bottom w:val="single" w:sz="4" w:space="0" w:color="auto"/>
            </w:tcBorders>
            <w:vAlign w:val="center"/>
          </w:tcPr>
          <w:p w:rsidR="00833C4C" w:rsidRDefault="00E328AE" w:rsidP="00E328AE">
            <w:pPr>
              <w:widowControl/>
              <w:spacing w:line="288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 w:rsidR="00CE5DFC">
              <w:rPr>
                <w:rFonts w:ascii="宋体" w:hAnsi="宋体" w:hint="eastAsia"/>
              </w:rPr>
              <w:t>法人授权，满足得</w:t>
            </w:r>
            <w:r w:rsidR="00CE5DFC">
              <w:rPr>
                <w:rFonts w:ascii="宋体" w:hAnsi="宋体"/>
              </w:rPr>
              <w:t>2</w:t>
            </w:r>
            <w:r w:rsidR="00CE5DFC">
              <w:rPr>
                <w:rFonts w:ascii="宋体" w:hAnsi="宋体" w:hint="eastAsia"/>
              </w:rPr>
              <w:t>分，不满足</w:t>
            </w:r>
            <w:r w:rsidR="00CE5DFC">
              <w:rPr>
                <w:rFonts w:ascii="宋体" w:hAnsi="宋体" w:hint="eastAsia"/>
              </w:rPr>
              <w:t>0</w:t>
            </w:r>
            <w:r w:rsidR="00CE5DFC">
              <w:rPr>
                <w:rFonts w:ascii="宋体" w:hAnsi="宋体" w:hint="eastAsia"/>
              </w:rPr>
              <w:t>分。</w:t>
            </w:r>
          </w:p>
          <w:p w:rsidR="00833C4C" w:rsidRDefault="00E328AE" w:rsidP="00E328AE">
            <w:pPr>
              <w:widowControl/>
              <w:spacing w:line="288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</w:t>
            </w:r>
            <w:r w:rsidR="00CE5DFC">
              <w:rPr>
                <w:rFonts w:ascii="宋体" w:hAnsi="宋体" w:hint="eastAsia"/>
              </w:rPr>
              <w:t>社保，满足得</w:t>
            </w:r>
            <w:r w:rsidR="00CE5DFC">
              <w:rPr>
                <w:rFonts w:ascii="宋体" w:hAnsi="宋体"/>
              </w:rPr>
              <w:t>1</w:t>
            </w:r>
            <w:r w:rsidR="00CE5DFC">
              <w:rPr>
                <w:rFonts w:ascii="宋体" w:hAnsi="宋体" w:hint="eastAsia"/>
              </w:rPr>
              <w:t>分，不满足</w:t>
            </w:r>
            <w:r w:rsidR="00CE5DFC">
              <w:rPr>
                <w:rFonts w:ascii="宋体" w:hAnsi="宋体" w:hint="eastAsia"/>
              </w:rPr>
              <w:t>0</w:t>
            </w:r>
            <w:r w:rsidR="00CE5DFC">
              <w:rPr>
                <w:rFonts w:ascii="宋体" w:hAnsi="宋体" w:hint="eastAsia"/>
              </w:rPr>
              <w:t>分。</w:t>
            </w:r>
          </w:p>
          <w:p w:rsidR="00833C4C" w:rsidRDefault="00E328AE" w:rsidP="00E328AE">
            <w:pPr>
              <w:widowControl/>
              <w:spacing w:line="288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3.</w:t>
            </w:r>
            <w:r w:rsidR="00CE5DFC">
              <w:rPr>
                <w:rFonts w:ascii="宋体" w:hAnsi="宋体" w:hint="eastAsia"/>
              </w:rPr>
              <w:t>营业执照并且在有效期内的满足得</w:t>
            </w:r>
            <w:r w:rsidR="00CE5DFC">
              <w:rPr>
                <w:rFonts w:ascii="宋体" w:hAnsi="宋体" w:hint="eastAsia"/>
              </w:rPr>
              <w:t>5</w:t>
            </w:r>
            <w:r w:rsidR="00CE5DFC">
              <w:rPr>
                <w:rFonts w:ascii="宋体" w:hAnsi="宋体" w:hint="eastAsia"/>
              </w:rPr>
              <w:t>分，不满足</w:t>
            </w:r>
            <w:r w:rsidR="00CE5DFC">
              <w:rPr>
                <w:rFonts w:ascii="宋体" w:hAnsi="宋体" w:hint="eastAsia"/>
              </w:rPr>
              <w:t>0</w:t>
            </w:r>
            <w:r w:rsidR="00CE5DFC">
              <w:rPr>
                <w:rFonts w:ascii="宋体" w:hAnsi="宋体" w:hint="eastAsia"/>
              </w:rPr>
              <w:t>分。</w:t>
            </w:r>
          </w:p>
          <w:p w:rsidR="00833C4C" w:rsidRDefault="00E328AE" w:rsidP="00E328AE">
            <w:pPr>
              <w:widowControl/>
              <w:spacing w:line="288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4.</w:t>
            </w:r>
            <w:r w:rsidR="00CE5DFC">
              <w:rPr>
                <w:rFonts w:ascii="宋体" w:hAnsi="宋体" w:hint="eastAsia"/>
              </w:rPr>
              <w:t>交税，满足得</w:t>
            </w:r>
            <w:r w:rsidR="00CE5DFC">
              <w:rPr>
                <w:rFonts w:ascii="宋体" w:hAnsi="宋体"/>
              </w:rPr>
              <w:t>2</w:t>
            </w:r>
            <w:r w:rsidR="00CE5DFC">
              <w:rPr>
                <w:rFonts w:ascii="宋体" w:hAnsi="宋体" w:hint="eastAsia"/>
              </w:rPr>
              <w:t>分，不满足</w:t>
            </w:r>
            <w:r w:rsidR="00CE5DFC">
              <w:rPr>
                <w:rFonts w:ascii="宋体" w:hAnsi="宋体" w:hint="eastAsia"/>
              </w:rPr>
              <w:t>0</w:t>
            </w:r>
            <w:r w:rsidR="00CE5DFC">
              <w:rPr>
                <w:rFonts w:ascii="宋体" w:hAnsi="宋体" w:hint="eastAsia"/>
              </w:rPr>
              <w:t>分。</w:t>
            </w:r>
          </w:p>
          <w:p w:rsidR="00833C4C" w:rsidRDefault="00E328AE" w:rsidP="00E328AE">
            <w:pPr>
              <w:widowControl/>
              <w:spacing w:line="288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5.</w:t>
            </w:r>
            <w:r w:rsidR="00CE5DFC">
              <w:rPr>
                <w:rFonts w:ascii="宋体" w:hAnsi="宋体" w:hint="eastAsia"/>
              </w:rPr>
              <w:t>在南京市档案局中介备案，满足得</w:t>
            </w:r>
            <w:r w:rsidR="00CE5DFC">
              <w:rPr>
                <w:rFonts w:ascii="宋体" w:hAnsi="宋体"/>
              </w:rPr>
              <w:t>5</w:t>
            </w:r>
            <w:r w:rsidR="00CE5DFC">
              <w:rPr>
                <w:rFonts w:ascii="宋体" w:hAnsi="宋体" w:hint="eastAsia"/>
              </w:rPr>
              <w:t>分，不满足</w:t>
            </w:r>
            <w:r w:rsidR="00CE5DFC">
              <w:rPr>
                <w:rFonts w:ascii="宋体" w:hAnsi="宋体" w:hint="eastAsia"/>
              </w:rPr>
              <w:t>0</w:t>
            </w:r>
            <w:r w:rsidR="00CE5DFC">
              <w:rPr>
                <w:rFonts w:ascii="宋体" w:hAnsi="宋体" w:hint="eastAsia"/>
              </w:rPr>
              <w:t>分。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833C4C" w:rsidRDefault="00CE5DFC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833C4C">
        <w:trPr>
          <w:trHeight w:val="854"/>
        </w:trPr>
        <w:tc>
          <w:tcPr>
            <w:tcW w:w="794" w:type="dxa"/>
            <w:vAlign w:val="center"/>
          </w:tcPr>
          <w:p w:rsidR="00833C4C" w:rsidRDefault="00CE5DFC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12" w:type="dxa"/>
            <w:vAlign w:val="center"/>
          </w:tcPr>
          <w:p w:rsidR="00833C4C" w:rsidRDefault="00CE5DF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项目经验</w:t>
            </w:r>
          </w:p>
        </w:tc>
        <w:tc>
          <w:tcPr>
            <w:tcW w:w="6460" w:type="dxa"/>
            <w:vAlign w:val="center"/>
          </w:tcPr>
          <w:p w:rsidR="00833C4C" w:rsidRDefault="00CE5DFC">
            <w:pPr>
              <w:spacing w:line="276" w:lineRule="auto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投标人提供自</w:t>
            </w: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年至今承接的</w:t>
            </w:r>
            <w:r>
              <w:rPr>
                <w:rFonts w:ascii="宋体" w:hAnsi="宋体" w:hint="eastAsia"/>
                <w:szCs w:val="21"/>
              </w:rPr>
              <w:t>南京市教育系统档案工作</w:t>
            </w:r>
            <w:r>
              <w:rPr>
                <w:rFonts w:ascii="宋体" w:hAnsi="宋体"/>
                <w:szCs w:val="21"/>
              </w:rPr>
              <w:t>案例，</w:t>
            </w:r>
            <w:r>
              <w:rPr>
                <w:rFonts w:ascii="宋体" w:hAnsi="宋体" w:hint="eastAsia"/>
                <w:szCs w:val="21"/>
              </w:rPr>
              <w:t>每提供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个</w:t>
            </w:r>
            <w:r>
              <w:rPr>
                <w:rFonts w:ascii="宋体" w:hAnsi="宋体" w:hint="eastAsia"/>
                <w:szCs w:val="21"/>
              </w:rPr>
              <w:t>案例得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/>
                <w:szCs w:val="21"/>
              </w:rPr>
              <w:t>，最高</w:t>
            </w:r>
            <w:r>
              <w:rPr>
                <w:rFonts w:ascii="宋体" w:hAnsi="宋体" w:hint="eastAsia"/>
                <w:szCs w:val="21"/>
              </w:rPr>
              <w:t>19</w:t>
            </w:r>
            <w:r>
              <w:rPr>
                <w:rFonts w:ascii="宋体" w:hAnsi="宋体"/>
                <w:szCs w:val="21"/>
              </w:rPr>
              <w:t>分。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提供合同复印件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原件备查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766" w:type="dxa"/>
            <w:vAlign w:val="center"/>
          </w:tcPr>
          <w:p w:rsidR="00833C4C" w:rsidRDefault="00CE5DF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19</w:t>
            </w:r>
            <w:r>
              <w:rPr>
                <w:rFonts w:ascii="宋体" w:hAnsi="宋体" w:hint="eastAsia"/>
                <w:bCs/>
                <w:szCs w:val="21"/>
              </w:rPr>
              <w:t>分</w:t>
            </w:r>
          </w:p>
        </w:tc>
      </w:tr>
      <w:tr w:rsidR="00833C4C">
        <w:trPr>
          <w:trHeight w:val="564"/>
        </w:trPr>
        <w:tc>
          <w:tcPr>
            <w:tcW w:w="794" w:type="dxa"/>
            <w:vAlign w:val="center"/>
          </w:tcPr>
          <w:p w:rsidR="00833C4C" w:rsidRDefault="00CE5D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12" w:type="dxa"/>
            <w:vAlign w:val="center"/>
          </w:tcPr>
          <w:p w:rsidR="00833C4C" w:rsidRDefault="00CE5DF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项目实施流程</w:t>
            </w:r>
          </w:p>
        </w:tc>
        <w:tc>
          <w:tcPr>
            <w:tcW w:w="6460" w:type="dxa"/>
            <w:vAlign w:val="center"/>
          </w:tcPr>
          <w:p w:rsidR="00833C4C" w:rsidRDefault="00CE5DFC" w:rsidP="008217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项目实施流程方案的详细描述。根据方案的完整性、科学性、合理性，</w:t>
            </w:r>
            <w:proofErr w:type="gramStart"/>
            <w:r>
              <w:rPr>
                <w:rFonts w:ascii="宋体" w:hAnsi="宋体"/>
                <w:szCs w:val="21"/>
              </w:rPr>
              <w:t>优得</w:t>
            </w:r>
            <w:proofErr w:type="gramEnd"/>
            <w:r w:rsidR="008217C1">
              <w:rPr>
                <w:rFonts w:ascii="宋体" w:hAnsi="宋体"/>
                <w:szCs w:val="21"/>
              </w:rPr>
              <w:t>7~8</w:t>
            </w:r>
            <w:r>
              <w:rPr>
                <w:rFonts w:ascii="宋体" w:hAnsi="宋体"/>
                <w:szCs w:val="21"/>
              </w:rPr>
              <w:t>分，</w:t>
            </w:r>
            <w:proofErr w:type="gramStart"/>
            <w:r>
              <w:rPr>
                <w:rFonts w:ascii="宋体" w:hAnsi="宋体"/>
                <w:szCs w:val="21"/>
              </w:rPr>
              <w:t>良得</w:t>
            </w:r>
            <w:proofErr w:type="gramEnd"/>
            <w:r w:rsidR="008217C1">
              <w:rPr>
                <w:rFonts w:ascii="宋体" w:hAnsi="宋体"/>
                <w:szCs w:val="21"/>
              </w:rPr>
              <w:t>4~6</w:t>
            </w:r>
            <w:r>
              <w:rPr>
                <w:rFonts w:ascii="宋体" w:hAnsi="宋体"/>
                <w:szCs w:val="21"/>
              </w:rPr>
              <w:t>分，一般得</w:t>
            </w:r>
            <w:r w:rsidR="008217C1">
              <w:rPr>
                <w:rFonts w:ascii="宋体" w:hAnsi="宋体"/>
                <w:szCs w:val="21"/>
              </w:rPr>
              <w:t>1~3</w:t>
            </w:r>
            <w:r>
              <w:rPr>
                <w:rFonts w:ascii="宋体" w:hAnsi="宋体"/>
                <w:szCs w:val="21"/>
              </w:rPr>
              <w:t>分。</w:t>
            </w:r>
          </w:p>
        </w:tc>
        <w:tc>
          <w:tcPr>
            <w:tcW w:w="766" w:type="dxa"/>
            <w:vAlign w:val="center"/>
          </w:tcPr>
          <w:p w:rsidR="00833C4C" w:rsidRDefault="00CE5D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bCs/>
                <w:szCs w:val="21"/>
              </w:rPr>
              <w:t>分</w:t>
            </w:r>
          </w:p>
        </w:tc>
      </w:tr>
      <w:tr w:rsidR="00833C4C">
        <w:trPr>
          <w:trHeight w:val="1142"/>
        </w:trPr>
        <w:tc>
          <w:tcPr>
            <w:tcW w:w="794" w:type="dxa"/>
            <w:vAlign w:val="center"/>
          </w:tcPr>
          <w:p w:rsidR="00833C4C" w:rsidRDefault="00CE5DFC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112" w:type="dxa"/>
            <w:vAlign w:val="center"/>
          </w:tcPr>
          <w:p w:rsidR="00833C4C" w:rsidRDefault="00CE5DF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项目安全保密措施</w:t>
            </w:r>
          </w:p>
        </w:tc>
        <w:tc>
          <w:tcPr>
            <w:tcW w:w="6460" w:type="dxa"/>
            <w:vAlign w:val="center"/>
          </w:tcPr>
          <w:p w:rsidR="00833C4C" w:rsidRDefault="00CE5DFC" w:rsidP="008217C1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项目安全保密措施：具有安全保密资质，具有相应的安防手段，全程安全保密控制，包括人员安全管理、数据安全管理、工作日志管理、应急预案等方面。根据完整性、合理性，</w:t>
            </w:r>
            <w:proofErr w:type="gramStart"/>
            <w:r>
              <w:rPr>
                <w:rFonts w:ascii="宋体" w:hAnsi="宋体"/>
                <w:szCs w:val="21"/>
              </w:rPr>
              <w:t>优得</w:t>
            </w:r>
            <w:proofErr w:type="gramEnd"/>
            <w:r w:rsidR="008217C1">
              <w:rPr>
                <w:rFonts w:ascii="宋体" w:hAnsi="宋体"/>
                <w:szCs w:val="21"/>
              </w:rPr>
              <w:t>7~8</w:t>
            </w:r>
            <w:r>
              <w:rPr>
                <w:rFonts w:ascii="宋体" w:hAnsi="宋体"/>
                <w:szCs w:val="21"/>
              </w:rPr>
              <w:t>分，</w:t>
            </w:r>
            <w:proofErr w:type="gramStart"/>
            <w:r>
              <w:rPr>
                <w:rFonts w:ascii="宋体" w:hAnsi="宋体"/>
                <w:szCs w:val="21"/>
              </w:rPr>
              <w:t>良得</w:t>
            </w:r>
            <w:proofErr w:type="gramEnd"/>
            <w:r w:rsidR="008217C1">
              <w:rPr>
                <w:rFonts w:ascii="宋体" w:hAnsi="宋体"/>
                <w:szCs w:val="21"/>
              </w:rPr>
              <w:t>4~6</w:t>
            </w:r>
            <w:r>
              <w:rPr>
                <w:rFonts w:ascii="宋体" w:hAnsi="宋体"/>
                <w:szCs w:val="21"/>
              </w:rPr>
              <w:t>分，一般得</w:t>
            </w:r>
            <w:r w:rsidR="008217C1">
              <w:rPr>
                <w:rFonts w:ascii="宋体" w:hAnsi="宋体"/>
                <w:szCs w:val="21"/>
              </w:rPr>
              <w:t>1~3</w:t>
            </w:r>
            <w:r>
              <w:rPr>
                <w:rFonts w:ascii="宋体" w:hAnsi="宋体"/>
                <w:szCs w:val="21"/>
              </w:rPr>
              <w:t>分。</w:t>
            </w:r>
          </w:p>
        </w:tc>
        <w:tc>
          <w:tcPr>
            <w:tcW w:w="766" w:type="dxa"/>
            <w:vAlign w:val="center"/>
          </w:tcPr>
          <w:p w:rsidR="00833C4C" w:rsidRDefault="00CE5D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bCs/>
                <w:szCs w:val="21"/>
              </w:rPr>
              <w:t>分</w:t>
            </w:r>
          </w:p>
        </w:tc>
      </w:tr>
      <w:tr w:rsidR="00833C4C">
        <w:trPr>
          <w:trHeight w:val="288"/>
        </w:trPr>
        <w:tc>
          <w:tcPr>
            <w:tcW w:w="794" w:type="dxa"/>
            <w:vAlign w:val="center"/>
          </w:tcPr>
          <w:p w:rsidR="00833C4C" w:rsidRDefault="00CE5DFC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112" w:type="dxa"/>
            <w:vAlign w:val="center"/>
          </w:tcPr>
          <w:p w:rsidR="00833C4C" w:rsidRDefault="00CE5DF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项目质量控制措施</w:t>
            </w:r>
          </w:p>
        </w:tc>
        <w:tc>
          <w:tcPr>
            <w:tcW w:w="6460" w:type="dxa"/>
            <w:vAlign w:val="center"/>
          </w:tcPr>
          <w:p w:rsidR="00833C4C" w:rsidRDefault="00CE5DFC" w:rsidP="008217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项目质量控制措施：工序设置科学有效；质量控制及验收方案完备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工序管理合理；质检岗位的设置与职责清晰。</w:t>
            </w:r>
            <w:proofErr w:type="gramStart"/>
            <w:r>
              <w:rPr>
                <w:rFonts w:ascii="宋体" w:hAnsi="宋体"/>
                <w:szCs w:val="21"/>
              </w:rPr>
              <w:t>优得</w:t>
            </w:r>
            <w:proofErr w:type="gramEnd"/>
            <w:r w:rsidR="008217C1">
              <w:rPr>
                <w:rFonts w:ascii="宋体" w:hAnsi="宋体"/>
                <w:szCs w:val="21"/>
              </w:rPr>
              <w:t>7~9</w:t>
            </w:r>
            <w:r>
              <w:rPr>
                <w:rFonts w:ascii="宋体" w:hAnsi="宋体"/>
                <w:szCs w:val="21"/>
              </w:rPr>
              <w:t>分，</w:t>
            </w:r>
            <w:proofErr w:type="gramStart"/>
            <w:r>
              <w:rPr>
                <w:rFonts w:ascii="宋体" w:hAnsi="宋体"/>
                <w:szCs w:val="21"/>
              </w:rPr>
              <w:t>良得</w:t>
            </w:r>
            <w:proofErr w:type="gramEnd"/>
            <w:r w:rsidR="008217C1">
              <w:rPr>
                <w:rFonts w:ascii="宋体" w:hAnsi="宋体"/>
                <w:szCs w:val="21"/>
              </w:rPr>
              <w:t>4~6</w:t>
            </w:r>
            <w:r>
              <w:rPr>
                <w:rFonts w:ascii="宋体" w:hAnsi="宋体"/>
                <w:szCs w:val="21"/>
              </w:rPr>
              <w:t>分，一般得</w:t>
            </w:r>
            <w:r w:rsidR="008217C1">
              <w:rPr>
                <w:rFonts w:ascii="宋体" w:hAnsi="宋体"/>
                <w:szCs w:val="21"/>
              </w:rPr>
              <w:t>1</w:t>
            </w:r>
            <w:r w:rsidR="008217C1">
              <w:rPr>
                <w:rFonts w:ascii="宋体" w:hAnsi="宋体" w:hint="eastAsia"/>
                <w:szCs w:val="21"/>
              </w:rPr>
              <w:t>~</w:t>
            </w:r>
            <w:r w:rsidR="008217C1"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分。</w:t>
            </w:r>
          </w:p>
        </w:tc>
        <w:tc>
          <w:tcPr>
            <w:tcW w:w="766" w:type="dxa"/>
            <w:vAlign w:val="center"/>
          </w:tcPr>
          <w:p w:rsidR="00833C4C" w:rsidRDefault="00CE5D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bCs/>
                <w:szCs w:val="21"/>
              </w:rPr>
              <w:t>分</w:t>
            </w:r>
          </w:p>
        </w:tc>
      </w:tr>
      <w:tr w:rsidR="00833C4C">
        <w:trPr>
          <w:trHeight w:val="288"/>
        </w:trPr>
        <w:tc>
          <w:tcPr>
            <w:tcW w:w="794" w:type="dxa"/>
            <w:vAlign w:val="center"/>
          </w:tcPr>
          <w:p w:rsidR="00833C4C" w:rsidRDefault="00CE5DFC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112" w:type="dxa"/>
            <w:vAlign w:val="center"/>
          </w:tcPr>
          <w:p w:rsidR="00833C4C" w:rsidRDefault="00CE5DF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项目组织管理措施</w:t>
            </w:r>
          </w:p>
        </w:tc>
        <w:tc>
          <w:tcPr>
            <w:tcW w:w="6460" w:type="dxa"/>
            <w:vAlign w:val="center"/>
          </w:tcPr>
          <w:p w:rsidR="00833C4C" w:rsidRDefault="00CE5DFC" w:rsidP="008217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项目组织管理措施：组织管理总体方案，包括组织架构方案、人力配置方案、过程管理方案、项目进度方案等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/>
                <w:szCs w:val="21"/>
              </w:rPr>
              <w:t>根据科学性、合理性，</w:t>
            </w:r>
            <w:proofErr w:type="gramStart"/>
            <w:r>
              <w:rPr>
                <w:rFonts w:ascii="宋体" w:hAnsi="宋体"/>
                <w:szCs w:val="21"/>
              </w:rPr>
              <w:t>优得</w:t>
            </w:r>
            <w:proofErr w:type="gramEnd"/>
            <w:r w:rsidR="008217C1">
              <w:rPr>
                <w:rFonts w:ascii="宋体" w:hAnsi="宋体"/>
                <w:szCs w:val="21"/>
              </w:rPr>
              <w:t>7~8</w:t>
            </w:r>
            <w:r>
              <w:rPr>
                <w:rFonts w:ascii="宋体" w:hAnsi="宋体"/>
                <w:szCs w:val="21"/>
              </w:rPr>
              <w:t>分，</w:t>
            </w:r>
            <w:proofErr w:type="gramStart"/>
            <w:r>
              <w:rPr>
                <w:rFonts w:ascii="宋体" w:hAnsi="宋体"/>
                <w:szCs w:val="21"/>
              </w:rPr>
              <w:t>良得</w:t>
            </w:r>
            <w:proofErr w:type="gramEnd"/>
            <w:r w:rsidR="008217C1">
              <w:rPr>
                <w:rFonts w:ascii="宋体" w:hAnsi="宋体"/>
                <w:szCs w:val="21"/>
              </w:rPr>
              <w:t>4~6</w:t>
            </w:r>
            <w:r>
              <w:rPr>
                <w:rFonts w:ascii="宋体" w:hAnsi="宋体"/>
                <w:szCs w:val="21"/>
              </w:rPr>
              <w:t>分，一般得</w:t>
            </w:r>
            <w:r w:rsidR="008217C1">
              <w:rPr>
                <w:rFonts w:ascii="宋体" w:hAnsi="宋体"/>
                <w:szCs w:val="21"/>
              </w:rPr>
              <w:t>1~3</w:t>
            </w:r>
            <w:r>
              <w:rPr>
                <w:rFonts w:ascii="宋体" w:hAnsi="宋体"/>
                <w:szCs w:val="21"/>
              </w:rPr>
              <w:t>分。</w:t>
            </w:r>
          </w:p>
        </w:tc>
        <w:tc>
          <w:tcPr>
            <w:tcW w:w="766" w:type="dxa"/>
            <w:vAlign w:val="center"/>
          </w:tcPr>
          <w:p w:rsidR="00833C4C" w:rsidRDefault="00CE5D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</w:t>
            </w:r>
            <w:r>
              <w:rPr>
                <w:rFonts w:ascii="宋体" w:hAnsi="宋体" w:hint="eastAsia"/>
                <w:bCs/>
                <w:szCs w:val="21"/>
              </w:rPr>
              <w:t>分</w:t>
            </w:r>
          </w:p>
        </w:tc>
      </w:tr>
      <w:tr w:rsidR="00833C4C">
        <w:trPr>
          <w:trHeight w:val="288"/>
        </w:trPr>
        <w:tc>
          <w:tcPr>
            <w:tcW w:w="794" w:type="dxa"/>
            <w:vAlign w:val="center"/>
          </w:tcPr>
          <w:p w:rsidR="00833C4C" w:rsidRDefault="00CE5DFC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112" w:type="dxa"/>
            <w:vAlign w:val="center"/>
          </w:tcPr>
          <w:p w:rsidR="00833C4C" w:rsidRDefault="00CE5DF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售后服务措施</w:t>
            </w:r>
          </w:p>
        </w:tc>
        <w:tc>
          <w:tcPr>
            <w:tcW w:w="6460" w:type="dxa"/>
            <w:vAlign w:val="center"/>
          </w:tcPr>
          <w:p w:rsidR="00833C4C" w:rsidRDefault="00CE5DFC" w:rsidP="008217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售后服务措施：售后服务承诺、售后服务组织、售后组织形式、售后服务期限。</w:t>
            </w:r>
            <w:r>
              <w:rPr>
                <w:rFonts w:ascii="宋体" w:hAnsi="宋体"/>
                <w:szCs w:val="21"/>
              </w:rPr>
              <w:t>根据科学性、合理性，</w:t>
            </w:r>
            <w:proofErr w:type="gramStart"/>
            <w:r>
              <w:rPr>
                <w:rFonts w:ascii="宋体" w:hAnsi="宋体"/>
                <w:szCs w:val="21"/>
              </w:rPr>
              <w:t>优得</w:t>
            </w:r>
            <w:proofErr w:type="gramEnd"/>
            <w:r w:rsidR="008217C1">
              <w:rPr>
                <w:rFonts w:ascii="宋体" w:hAnsi="宋体"/>
                <w:szCs w:val="21"/>
              </w:rPr>
              <w:t>6~8</w:t>
            </w:r>
            <w:r>
              <w:rPr>
                <w:rFonts w:ascii="宋体" w:hAnsi="宋体"/>
                <w:szCs w:val="21"/>
              </w:rPr>
              <w:t>分，</w:t>
            </w:r>
            <w:proofErr w:type="gramStart"/>
            <w:r>
              <w:rPr>
                <w:rFonts w:ascii="宋体" w:hAnsi="宋体"/>
                <w:szCs w:val="21"/>
              </w:rPr>
              <w:t>良得</w:t>
            </w:r>
            <w:proofErr w:type="gramEnd"/>
            <w:r w:rsidR="008217C1">
              <w:rPr>
                <w:rFonts w:ascii="宋体" w:hAnsi="宋体"/>
                <w:szCs w:val="21"/>
              </w:rPr>
              <w:t>4~5</w:t>
            </w:r>
            <w:r>
              <w:rPr>
                <w:rFonts w:ascii="宋体" w:hAnsi="宋体"/>
                <w:szCs w:val="21"/>
              </w:rPr>
              <w:t>分，一般得</w:t>
            </w:r>
            <w:r w:rsidR="008217C1">
              <w:rPr>
                <w:rFonts w:ascii="宋体" w:hAnsi="宋体"/>
                <w:szCs w:val="21"/>
              </w:rPr>
              <w:t>1~3</w:t>
            </w:r>
            <w:r>
              <w:rPr>
                <w:rFonts w:ascii="宋体" w:hAnsi="宋体"/>
                <w:szCs w:val="21"/>
              </w:rPr>
              <w:t>分。</w:t>
            </w:r>
          </w:p>
        </w:tc>
        <w:tc>
          <w:tcPr>
            <w:tcW w:w="766" w:type="dxa"/>
            <w:vAlign w:val="center"/>
          </w:tcPr>
          <w:p w:rsidR="00833C4C" w:rsidRDefault="00CE5D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833C4C">
        <w:trPr>
          <w:trHeight w:val="275"/>
        </w:trPr>
        <w:tc>
          <w:tcPr>
            <w:tcW w:w="8366" w:type="dxa"/>
            <w:gridSpan w:val="3"/>
            <w:vAlign w:val="center"/>
          </w:tcPr>
          <w:p w:rsidR="00833C4C" w:rsidRDefault="00CE5DF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满分</w:t>
            </w:r>
          </w:p>
        </w:tc>
        <w:tc>
          <w:tcPr>
            <w:tcW w:w="766" w:type="dxa"/>
            <w:vAlign w:val="center"/>
          </w:tcPr>
          <w:p w:rsidR="00833C4C" w:rsidRDefault="00CE5D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</w:tr>
    </w:tbl>
    <w:p w:rsidR="00833C4C" w:rsidRDefault="00833C4C">
      <w:pPr>
        <w:widowControl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</w:p>
    <w:p w:rsidR="00833C4C" w:rsidRDefault="00833C4C">
      <w:pPr>
        <w:widowControl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</w:p>
    <w:p w:rsidR="00833C4C" w:rsidRDefault="00833C4C">
      <w:pPr>
        <w:widowControl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</w:p>
    <w:p w:rsidR="00833C4C" w:rsidRDefault="00833C4C">
      <w:pPr>
        <w:widowControl/>
        <w:textAlignment w:val="center"/>
        <w:rPr>
          <w:rFonts w:ascii="宋体" w:hAnsi="宋体" w:cs="宋体"/>
          <w:color w:val="000000"/>
          <w:kern w:val="0"/>
          <w:szCs w:val="21"/>
          <w:lang w:bidi="ar"/>
        </w:rPr>
      </w:pPr>
    </w:p>
    <w:p w:rsidR="00833C4C" w:rsidRDefault="00833C4C"/>
    <w:sectPr w:rsidR="00833C4C">
      <w:pgSz w:w="11906" w:h="16838"/>
      <w:pgMar w:top="680" w:right="1021" w:bottom="680" w:left="102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C547F"/>
    <w:multiLevelType w:val="multilevel"/>
    <w:tmpl w:val="414C547F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AF41BE"/>
    <w:rsid w:val="000435DE"/>
    <w:rsid w:val="00087CA5"/>
    <w:rsid w:val="000F2F6E"/>
    <w:rsid w:val="000F44DE"/>
    <w:rsid w:val="001A7C7F"/>
    <w:rsid w:val="002041CB"/>
    <w:rsid w:val="0035132B"/>
    <w:rsid w:val="003E3205"/>
    <w:rsid w:val="00485EC9"/>
    <w:rsid w:val="00532210"/>
    <w:rsid w:val="006D6EA6"/>
    <w:rsid w:val="008217C1"/>
    <w:rsid w:val="00833C4C"/>
    <w:rsid w:val="00890B74"/>
    <w:rsid w:val="00AF5D4A"/>
    <w:rsid w:val="00B01527"/>
    <w:rsid w:val="00B3450D"/>
    <w:rsid w:val="00B62231"/>
    <w:rsid w:val="00CE5DFC"/>
    <w:rsid w:val="00DE6686"/>
    <w:rsid w:val="00E328AE"/>
    <w:rsid w:val="00EC5DAD"/>
    <w:rsid w:val="0CFE0C2C"/>
    <w:rsid w:val="166E3F4A"/>
    <w:rsid w:val="2470556D"/>
    <w:rsid w:val="2DF84BAD"/>
    <w:rsid w:val="37AF41BE"/>
    <w:rsid w:val="3FB23C8D"/>
    <w:rsid w:val="457B3D2C"/>
    <w:rsid w:val="4AC652DD"/>
    <w:rsid w:val="5AB128A5"/>
    <w:rsid w:val="6D535020"/>
    <w:rsid w:val="6D59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F2BBCF"/>
  <w15:docId w15:val="{E177FCB3-555E-4D2D-9F06-C39DE1DE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Calibri" w:hAnsi="Calibr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41</TotalTime>
  <Pages>1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AutoBVT</cp:lastModifiedBy>
  <cp:revision>13</cp:revision>
  <cp:lastPrinted>2018-12-14T07:00:00Z</cp:lastPrinted>
  <dcterms:created xsi:type="dcterms:W3CDTF">2018-12-12T03:37:00Z</dcterms:created>
  <dcterms:modified xsi:type="dcterms:W3CDTF">2021-04-23T00:57:00Z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2076B6B6B2A84CBEAC5CE0866B26DCC3</vt:lpwstr>
  </property>
</Properties>
</file>