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04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92"/>
        <w:gridCol w:w="8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tblHeader/>
          <w:jc w:val="center"/>
        </w:trPr>
        <w:tc>
          <w:tcPr>
            <w:tcW w:w="69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8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主要规格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  <w:t>LED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Hans"/>
              </w:rPr>
              <w:t>屏</w:t>
            </w:r>
          </w:p>
        </w:tc>
        <w:tc>
          <w:tcPr>
            <w:tcW w:w="8789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(1)▲由于场地尺寸限制，屏幕尺寸应≤宽×高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2400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m（±1%）×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1080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m（±1%），面积≥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2.6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㎡，整屏分辨率≤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864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(2)▲LED灯管采用1R1G1B表贴三合一颗粒。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(3)▲像素点间距≤1.25mm，像素密度≥640000 点/㎡ 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(4)▲箱体比例为8：9，单元箱体分辨率≤384*432；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(5)▲产品亮度≥650cd/㎡，LED显示屏峰值功耗≤680W/㎡，平均功耗≤180W/㎡；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(6)▲垂直和水平视角≥160°；对比度≥5000：1；色温范围3000K-10000K可调；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(7)▲刷新率≥3840Hz；换帧频率60Hz；模组亮度均匀性≥95%；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(8)模组平整度≤0.2mm；像素中心距相对偏差≤2%；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(9)▲NTSC色域覆盖率≥110%；PAL色域≥110%；SRGB色域≥120%；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(10)100%亮度条件下，灰度等级16bit；60%亮度条件下，灰度等级13bit；20%亮度条件下，灰度等级12bit；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(11)▲为了确保屏幕具有更好的蓝光保护处理技术，产品测试蓝光辐射亮度≤0.144W/m2.sr.nm                    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(12)▲LED显示屏单元箱体非金属材料需符合GB5169.16 着火危险测试，水平燃烧测试达到HB级，垂直燃烧测试达到V0级。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(13)▲显示屏具备色域空间变换功能，支持YUV,sRGB,Adobe,XYZ等色彩空间转换；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(14)▲产品支持模块、驱动全前维护安装维修，电源、转接板可以前拆前装，可直接贴墙安装，贴墙安装整屏厚度最薄可到10cm；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(15)LED显示屏具备远程监控功能，可实现远程监督控制，对可能发生的潜在故障记录日志，并向操作员发出报警信号。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(16)▲投标LED显示屏支持模块、电源、卡支持纯前维护和后维护；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(17)LED显示屏具备自检技术，支持LED单点检测、通讯检测、电源检测、温度监控； 以上2-17项技术参数须提供具有CNAS认证、CMA认证或者ilac-MRA认证的第三方权威检测机构出具的检验报告复印件加盖鲜章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(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/>
                <w:sz w:val="24"/>
                <w:szCs w:val="24"/>
                <w:lang w:eastAsia="zh-CN"/>
              </w:rPr>
              <w:t>8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)★提供大屏制造商3C认证证书复印件，并加盖厂商公章；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接收卡</w:t>
            </w:r>
          </w:p>
        </w:tc>
        <w:tc>
          <w:tcPr>
            <w:tcW w:w="8789" w:type="dxa"/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一路音频输入；</w:t>
            </w:r>
          </w:p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一路DVI视频输入；</w:t>
            </w:r>
          </w:p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支持三种取电方式；</w:t>
            </w:r>
          </w:p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支持色度还原功能；</w:t>
            </w:r>
          </w:p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具有DVI双备份功能；</w:t>
            </w:r>
          </w:p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USB接口调试，可在同一台PC上级联多张发送卡控制；</w:t>
            </w:r>
          </w:p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单张发送卡带载130万个像素点，单网口带载65万个像素点，图像位置可以任意设置；</w:t>
            </w:r>
          </w:p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支持多种分辨率：1024×768、1280×1024、1366×768、1600×1200、1920×1080、2048×1152、2560×960，并支持分辨率回读功能；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控制器</w:t>
            </w:r>
          </w:p>
        </w:tc>
        <w:tc>
          <w:tcPr>
            <w:tcW w:w="8789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网口输出可同步传输音频信号。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双WIFI连接：可同时启用WIFI AP和WIF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STA模式，在移动端设备无线直连控制的同时，可通过无线接入网络当中。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有线连接：可通过网线，经路由器接入网络或与电脑直连建立通讯。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4G网络连接：可选配4G模块，接入运营商提供的4G网络。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USB连接：通过USB与计算机上位机直连通讯，或直接读取扩展U盘中的文件</w:t>
            </w:r>
          </w:p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支持HDMI信号输入，并可对输入信号进行缩放处理。用户可以一键完成同异步模式切换，显示外部视频信号或内部播放信号。</w:t>
            </w:r>
          </w:p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预留亮度及温度传感器接口，接入传感器后可实时监测环境亮度及温度，自动调节显示屏亮度。实现集群显示控制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Hans"/>
              </w:rPr>
              <w:t>信息发布平台</w:t>
            </w:r>
          </w:p>
        </w:tc>
        <w:tc>
          <w:tcPr>
            <w:tcW w:w="8789" w:type="dxa"/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一键发布内容，方便快捷；采用无线传输方式；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rtl w:val="0"/>
                <w:lang w:val="zh-TW" w:eastAsia="zh-TW"/>
              </w:rPr>
              <w:t>配电系统</w:t>
            </w:r>
          </w:p>
        </w:tc>
        <w:tc>
          <w:tcPr>
            <w:tcW w:w="8789" w:type="dxa"/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rtl w:val="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KW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大屏专用（ 空开 漏点保护</w:t>
            </w:r>
            <w:r>
              <w:rPr>
                <w:rFonts w:hint="eastAsia" w:ascii="宋体" w:hAnsi="宋体" w:cs="宋体"/>
                <w:sz w:val="24"/>
                <w:szCs w:val="24"/>
                <w:rtl w:val="0"/>
                <w:lang w:val="en-US" w:eastAsia="zh-CN"/>
              </w:rPr>
              <w:t xml:space="preserve"> 定时开关机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TW" w:eastAsia="zh-TW"/>
              </w:rPr>
              <w:t xml:space="preserve">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rtl w:val="0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rtl w:val="0"/>
                <w:lang w:val="en-US" w:eastAsia="zh-Hans"/>
              </w:rPr>
              <w:t>温湿系统</w:t>
            </w:r>
          </w:p>
        </w:tc>
        <w:tc>
          <w:tcPr>
            <w:tcW w:w="8789" w:type="dxa"/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rtl w:val="0"/>
                <w:lang w:val="en-US" w:eastAsia="zh-Hans"/>
              </w:rPr>
              <w:t>有效的湿度控制及除湿设备，确保雨天没有较强的水气残留玻璃橱窗内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91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7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rtl w:val="0"/>
                <w:lang w:val="zh-TW" w:eastAsia="zh-TW"/>
              </w:rPr>
              <w:t>显示屏框架</w:t>
            </w:r>
          </w:p>
        </w:tc>
        <w:tc>
          <w:tcPr>
            <w:tcW w:w="8789" w:type="dxa"/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TW" w:eastAsia="zh-TW"/>
              </w:rPr>
              <w:t>主体钢架尺寸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2500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mm*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1180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mm=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2.95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TW" w:eastAsia="zh-TW"/>
              </w:rPr>
              <w:t>：（包边一般不锈钢、黑色铝型材或铝塑板），框架由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40mm X 40mm 1.5mm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厚镀锌方管、国标角钢焊接而成，整体密封与防水处理；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/>
    <w:p/>
    <w:p/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489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pgSz w:w="11906" w:h="16838"/>
      <w:pgMar w:top="720" w:right="720" w:bottom="720" w:left="720" w:header="45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58"/>
        <w:tab w:val="clear" w:pos="4153"/>
      </w:tabs>
      <w:jc w:val="left"/>
      <w:rPr>
        <w:rFonts w:hint="default" w:eastAsia="宋体"/>
        <w:b/>
        <w:bCs/>
        <w:sz w:val="24"/>
        <w:szCs w:val="24"/>
        <w:lang w:val="en-US" w:eastAsia="zh-CN"/>
      </w:rPr>
    </w:pPr>
    <w:r>
      <w:rPr>
        <w:rFonts w:hint="default"/>
        <w:sz w:val="2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154940</wp:posOffset>
              </wp:positionV>
              <wp:extent cx="6632575" cy="889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81330" y="443230"/>
                        <a:ext cx="6632575" cy="88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9pt;margin-top:12.2pt;height:0.7pt;width:522.25pt;z-index:251659264;mso-width-relative:page;mso-height-relative:page;" filled="f" stroked="t" coordsize="21600,21600" o:gfxdata="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Cp+s83YAAAACAEAAA8AAAAAAAAAAQAgAAAAOAAAAGRycy9kb3du&#10;cmV2LnhtbFBLAQIUABQAAAAIAIdO4kBnZ2Im6QEAAJIDAAAOAAAAAAAAAAEAIAAAAD0BAABkcnMv&#10;ZTJvRG9jLnhtbFBLBQYAAAAABgAGAFkBAACYBQAAAAA=&#10;">
              <v:fill on="f" focussize="0,0"/>
              <v:stroke color="#4A7EBB [3204]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4AD"/>
    <w:rsid w:val="00042E67"/>
    <w:rsid w:val="00082290"/>
    <w:rsid w:val="000B2B81"/>
    <w:rsid w:val="000C78C0"/>
    <w:rsid w:val="000E5CB3"/>
    <w:rsid w:val="001262A5"/>
    <w:rsid w:val="001305E9"/>
    <w:rsid w:val="001341F3"/>
    <w:rsid w:val="0015399D"/>
    <w:rsid w:val="00156E81"/>
    <w:rsid w:val="001733AA"/>
    <w:rsid w:val="001B1BC2"/>
    <w:rsid w:val="001C0F92"/>
    <w:rsid w:val="001C1F1C"/>
    <w:rsid w:val="001C6215"/>
    <w:rsid w:val="001F2015"/>
    <w:rsid w:val="00244CB7"/>
    <w:rsid w:val="00297CEC"/>
    <w:rsid w:val="002A026D"/>
    <w:rsid w:val="002E4F10"/>
    <w:rsid w:val="002E6E03"/>
    <w:rsid w:val="00370300"/>
    <w:rsid w:val="00373EF3"/>
    <w:rsid w:val="003A1535"/>
    <w:rsid w:val="003A4AD1"/>
    <w:rsid w:val="003A6B36"/>
    <w:rsid w:val="003A7D37"/>
    <w:rsid w:val="003C56C1"/>
    <w:rsid w:val="003D262E"/>
    <w:rsid w:val="00425A97"/>
    <w:rsid w:val="004545E8"/>
    <w:rsid w:val="00474FC3"/>
    <w:rsid w:val="00486255"/>
    <w:rsid w:val="004A640A"/>
    <w:rsid w:val="004A6A6F"/>
    <w:rsid w:val="004B6C73"/>
    <w:rsid w:val="004F7735"/>
    <w:rsid w:val="00515814"/>
    <w:rsid w:val="00526CCC"/>
    <w:rsid w:val="00550AEA"/>
    <w:rsid w:val="005716D8"/>
    <w:rsid w:val="0057602F"/>
    <w:rsid w:val="00635A7E"/>
    <w:rsid w:val="00637863"/>
    <w:rsid w:val="00637917"/>
    <w:rsid w:val="00640B73"/>
    <w:rsid w:val="00662CA4"/>
    <w:rsid w:val="006815A7"/>
    <w:rsid w:val="006A76AD"/>
    <w:rsid w:val="006B1D28"/>
    <w:rsid w:val="006F4176"/>
    <w:rsid w:val="006F5712"/>
    <w:rsid w:val="00700379"/>
    <w:rsid w:val="0073618D"/>
    <w:rsid w:val="007A2BB5"/>
    <w:rsid w:val="007D2FCB"/>
    <w:rsid w:val="007F5896"/>
    <w:rsid w:val="007F78C5"/>
    <w:rsid w:val="00821F56"/>
    <w:rsid w:val="00826997"/>
    <w:rsid w:val="00826BF6"/>
    <w:rsid w:val="008542C4"/>
    <w:rsid w:val="0085487A"/>
    <w:rsid w:val="008612CA"/>
    <w:rsid w:val="00863C9F"/>
    <w:rsid w:val="008852E5"/>
    <w:rsid w:val="0089107F"/>
    <w:rsid w:val="008B45CE"/>
    <w:rsid w:val="00912649"/>
    <w:rsid w:val="00913A60"/>
    <w:rsid w:val="00945B5C"/>
    <w:rsid w:val="00956223"/>
    <w:rsid w:val="009C60D5"/>
    <w:rsid w:val="009F3093"/>
    <w:rsid w:val="00A55924"/>
    <w:rsid w:val="00A83A8C"/>
    <w:rsid w:val="00A90320"/>
    <w:rsid w:val="00AB3E1C"/>
    <w:rsid w:val="00AB71E5"/>
    <w:rsid w:val="00B060DC"/>
    <w:rsid w:val="00B13CC3"/>
    <w:rsid w:val="00B43899"/>
    <w:rsid w:val="00B445B7"/>
    <w:rsid w:val="00B9323F"/>
    <w:rsid w:val="00BB6DE2"/>
    <w:rsid w:val="00BD5C4F"/>
    <w:rsid w:val="00BE22BB"/>
    <w:rsid w:val="00C13CDD"/>
    <w:rsid w:val="00C16066"/>
    <w:rsid w:val="00C32A2D"/>
    <w:rsid w:val="00C40AD6"/>
    <w:rsid w:val="00C653CC"/>
    <w:rsid w:val="00C9050D"/>
    <w:rsid w:val="00CB3CA3"/>
    <w:rsid w:val="00CC09EC"/>
    <w:rsid w:val="00CD1B92"/>
    <w:rsid w:val="00CE0A3D"/>
    <w:rsid w:val="00CF67E4"/>
    <w:rsid w:val="00D01D21"/>
    <w:rsid w:val="00D43E82"/>
    <w:rsid w:val="00D531A4"/>
    <w:rsid w:val="00DF2623"/>
    <w:rsid w:val="00E118D2"/>
    <w:rsid w:val="00E2003F"/>
    <w:rsid w:val="00E532EA"/>
    <w:rsid w:val="00E55CF8"/>
    <w:rsid w:val="00E719CE"/>
    <w:rsid w:val="00EB2D13"/>
    <w:rsid w:val="00EB5FB4"/>
    <w:rsid w:val="00EB6D23"/>
    <w:rsid w:val="00EC2423"/>
    <w:rsid w:val="00ED62E2"/>
    <w:rsid w:val="00F60CD1"/>
    <w:rsid w:val="00F70DFA"/>
    <w:rsid w:val="00F7235A"/>
    <w:rsid w:val="01434B11"/>
    <w:rsid w:val="02CD4476"/>
    <w:rsid w:val="044648F7"/>
    <w:rsid w:val="04EF26B6"/>
    <w:rsid w:val="04FC2E18"/>
    <w:rsid w:val="072A5138"/>
    <w:rsid w:val="08CC36E6"/>
    <w:rsid w:val="0A3C6B7D"/>
    <w:rsid w:val="0A794A63"/>
    <w:rsid w:val="0B9D0771"/>
    <w:rsid w:val="0C4B4C50"/>
    <w:rsid w:val="0C7B0966"/>
    <w:rsid w:val="0C9B02A3"/>
    <w:rsid w:val="0CEE3CAF"/>
    <w:rsid w:val="0D797F12"/>
    <w:rsid w:val="0DAF4734"/>
    <w:rsid w:val="0F1B524E"/>
    <w:rsid w:val="0F4A0C9B"/>
    <w:rsid w:val="0F521E2B"/>
    <w:rsid w:val="0FFB6250"/>
    <w:rsid w:val="1189526D"/>
    <w:rsid w:val="122C0D40"/>
    <w:rsid w:val="12AB001C"/>
    <w:rsid w:val="12D52D2D"/>
    <w:rsid w:val="13541449"/>
    <w:rsid w:val="14356EE3"/>
    <w:rsid w:val="14DF6D45"/>
    <w:rsid w:val="17C37574"/>
    <w:rsid w:val="193C40DF"/>
    <w:rsid w:val="1A912878"/>
    <w:rsid w:val="1B610759"/>
    <w:rsid w:val="1BD26CB4"/>
    <w:rsid w:val="1BFE0653"/>
    <w:rsid w:val="1D415B2E"/>
    <w:rsid w:val="1ED82C7C"/>
    <w:rsid w:val="1FE475C3"/>
    <w:rsid w:val="20257937"/>
    <w:rsid w:val="20480E6E"/>
    <w:rsid w:val="20FD799D"/>
    <w:rsid w:val="21703C87"/>
    <w:rsid w:val="21EA5E35"/>
    <w:rsid w:val="22A82412"/>
    <w:rsid w:val="22E6582B"/>
    <w:rsid w:val="2488660B"/>
    <w:rsid w:val="257C68E0"/>
    <w:rsid w:val="268845D3"/>
    <w:rsid w:val="26A45F77"/>
    <w:rsid w:val="26EF1D94"/>
    <w:rsid w:val="26F50ECF"/>
    <w:rsid w:val="288C0AD1"/>
    <w:rsid w:val="28B9454B"/>
    <w:rsid w:val="294112ED"/>
    <w:rsid w:val="29600FE2"/>
    <w:rsid w:val="2B324C15"/>
    <w:rsid w:val="2E655220"/>
    <w:rsid w:val="2E6F5E08"/>
    <w:rsid w:val="30616F19"/>
    <w:rsid w:val="312F1AC0"/>
    <w:rsid w:val="31BC6206"/>
    <w:rsid w:val="322F118E"/>
    <w:rsid w:val="324C2C1B"/>
    <w:rsid w:val="32AA2AF2"/>
    <w:rsid w:val="33297820"/>
    <w:rsid w:val="336310A3"/>
    <w:rsid w:val="336F7122"/>
    <w:rsid w:val="35BE446B"/>
    <w:rsid w:val="36505423"/>
    <w:rsid w:val="36916B63"/>
    <w:rsid w:val="36C66DC0"/>
    <w:rsid w:val="36F3207A"/>
    <w:rsid w:val="382C6FBA"/>
    <w:rsid w:val="382F6795"/>
    <w:rsid w:val="385E49A0"/>
    <w:rsid w:val="38B67DD8"/>
    <w:rsid w:val="391E6270"/>
    <w:rsid w:val="398971C3"/>
    <w:rsid w:val="3A304770"/>
    <w:rsid w:val="3A3E3F2E"/>
    <w:rsid w:val="3AF34B49"/>
    <w:rsid w:val="3B1614FB"/>
    <w:rsid w:val="3C26797D"/>
    <w:rsid w:val="3C3851F6"/>
    <w:rsid w:val="3C4820EF"/>
    <w:rsid w:val="3CB15A93"/>
    <w:rsid w:val="3CC011A2"/>
    <w:rsid w:val="3DF103A1"/>
    <w:rsid w:val="3E504DD7"/>
    <w:rsid w:val="3F540C80"/>
    <w:rsid w:val="3FBA61C3"/>
    <w:rsid w:val="3FE46215"/>
    <w:rsid w:val="403E4741"/>
    <w:rsid w:val="40433620"/>
    <w:rsid w:val="40DE14A6"/>
    <w:rsid w:val="4282559E"/>
    <w:rsid w:val="42B56994"/>
    <w:rsid w:val="42BE55D0"/>
    <w:rsid w:val="436A7B31"/>
    <w:rsid w:val="43B72559"/>
    <w:rsid w:val="452941FE"/>
    <w:rsid w:val="47F9707C"/>
    <w:rsid w:val="4848280C"/>
    <w:rsid w:val="48520D27"/>
    <w:rsid w:val="4A476332"/>
    <w:rsid w:val="4B3A6FB2"/>
    <w:rsid w:val="4B540F6E"/>
    <w:rsid w:val="4BF245A9"/>
    <w:rsid w:val="4D96641D"/>
    <w:rsid w:val="4DD56844"/>
    <w:rsid w:val="4E336C26"/>
    <w:rsid w:val="4ECF2BAE"/>
    <w:rsid w:val="4EFB0D9D"/>
    <w:rsid w:val="4F150D1F"/>
    <w:rsid w:val="4F1773E8"/>
    <w:rsid w:val="4F9F0CEC"/>
    <w:rsid w:val="50747859"/>
    <w:rsid w:val="515E5A32"/>
    <w:rsid w:val="52AF2670"/>
    <w:rsid w:val="55C47502"/>
    <w:rsid w:val="57B65E91"/>
    <w:rsid w:val="581D0006"/>
    <w:rsid w:val="58812FDC"/>
    <w:rsid w:val="588E7A2D"/>
    <w:rsid w:val="592B3256"/>
    <w:rsid w:val="59ED28CB"/>
    <w:rsid w:val="5B280017"/>
    <w:rsid w:val="5BA7303C"/>
    <w:rsid w:val="5BD6086B"/>
    <w:rsid w:val="5BDD1DCD"/>
    <w:rsid w:val="5C046C64"/>
    <w:rsid w:val="5C823C23"/>
    <w:rsid w:val="5D2A0630"/>
    <w:rsid w:val="5F8E52D4"/>
    <w:rsid w:val="5FA95DB7"/>
    <w:rsid w:val="60396F08"/>
    <w:rsid w:val="61205ADD"/>
    <w:rsid w:val="6365733C"/>
    <w:rsid w:val="647B1899"/>
    <w:rsid w:val="65186651"/>
    <w:rsid w:val="65433DC0"/>
    <w:rsid w:val="6724450E"/>
    <w:rsid w:val="69004041"/>
    <w:rsid w:val="690918A9"/>
    <w:rsid w:val="69D01645"/>
    <w:rsid w:val="6B453AEB"/>
    <w:rsid w:val="6C977E74"/>
    <w:rsid w:val="6CE71573"/>
    <w:rsid w:val="6D1258DF"/>
    <w:rsid w:val="6D3A7219"/>
    <w:rsid w:val="6EF44034"/>
    <w:rsid w:val="6F084D61"/>
    <w:rsid w:val="6F236A98"/>
    <w:rsid w:val="6F6A54D5"/>
    <w:rsid w:val="6F9F382F"/>
    <w:rsid w:val="709A3D79"/>
    <w:rsid w:val="71196E7B"/>
    <w:rsid w:val="71EE24E7"/>
    <w:rsid w:val="72EB1776"/>
    <w:rsid w:val="735F2A0F"/>
    <w:rsid w:val="739169EA"/>
    <w:rsid w:val="73E95232"/>
    <w:rsid w:val="7452662E"/>
    <w:rsid w:val="76BC72CD"/>
    <w:rsid w:val="76E704B1"/>
    <w:rsid w:val="77794DE5"/>
    <w:rsid w:val="7798016C"/>
    <w:rsid w:val="7A49658A"/>
    <w:rsid w:val="7AA34156"/>
    <w:rsid w:val="7AA74F05"/>
    <w:rsid w:val="7B9C0C09"/>
    <w:rsid w:val="7BC24193"/>
    <w:rsid w:val="7D4E3553"/>
    <w:rsid w:val="7F68026F"/>
    <w:rsid w:val="7FBE50E1"/>
    <w:rsid w:val="7FDA526E"/>
    <w:rsid w:val="7FE73FD5"/>
    <w:rsid w:val="F3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出段落12"/>
    <w:basedOn w:val="1"/>
    <w:qFormat/>
    <w:uiPriority w:val="34"/>
    <w:pPr>
      <w:ind w:firstLine="420" w:firstLineChars="200"/>
    </w:pPr>
  </w:style>
  <w:style w:type="paragraph" w:customStyle="1" w:styleId="17">
    <w:name w:val="列出段落1111"/>
    <w:basedOn w:val="1"/>
    <w:qFormat/>
    <w:uiPriority w:val="99"/>
    <w:pPr>
      <w:ind w:firstLine="420" w:firstLineChars="200"/>
    </w:pPr>
    <w:rPr>
      <w:rFonts w:ascii="宋体" w:hAnsi="宋体"/>
      <w:szCs w:val="21"/>
    </w:rPr>
  </w:style>
  <w:style w:type="paragraph" w:customStyle="1" w:styleId="18">
    <w:name w:val="列出段落11"/>
    <w:basedOn w:val="1"/>
    <w:qFormat/>
    <w:uiPriority w:val="99"/>
    <w:pPr>
      <w:ind w:firstLine="420" w:firstLineChars="200"/>
    </w:pPr>
    <w:rPr>
      <w:rFonts w:ascii="宋体" w:hAnsi="宋体"/>
      <w:szCs w:val="21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385</Words>
  <Characters>2197</Characters>
  <Lines>18</Lines>
  <Paragraphs>5</Paragraphs>
  <TotalTime>0</TotalTime>
  <ScaleCrop>false</ScaleCrop>
  <LinksUpToDate>false</LinksUpToDate>
  <CharactersWithSpaces>2577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2017-08-31T13:55:00Z</dcterms:created>
  <dc:creator>微软用户</dc:creator>
  <cp:lastModifiedBy>言知古</cp:lastModifiedBy>
  <dcterms:modified xsi:type="dcterms:W3CDTF">2021-10-23T13:31:13Z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6B9B331259544291BD3B081BA1602412</vt:lpwstr>
  </property>
</Properties>
</file>